
<file path=[Content_Types].xml><?xml version="1.0" encoding="utf-8"?>
<Types xmlns="http://schemas.openxmlformats.org/package/2006/content-types">
  <Default Extension="wmf" ContentType="image/x-wmf"/>
  <Default Extension="png" ContentType="image/png"/>
  <Default Extension="jpg" ContentType="image/jpe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footnotes.xml" ContentType="application/vnd.openxmlformats-officedocument.wordprocessingml.footnote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Style w:val="860"/>
        <w:rPr>
          <w:b/>
          <w:sz w:val="28"/>
          <w:szCs w:val="28"/>
        </w:rPr>
      </w:pPr>
      <w:r>
        <w:rPr>
          <w:rFonts w:cs="Calibri"/>
          <w:lang w:eastAsia="ru-RU"/>
        </w:rPr>
        <mc:AlternateContent>
          <mc:Choice Requires="wpg">
            <w:drawing>
              <wp:inline xmlns:wp="http://schemas.openxmlformats.org/drawingml/2006/wordprocessingDrawing" distT="0" distB="0" distL="0" distR="0">
                <wp:extent cx="2221855" cy="899992"/>
                <wp:effectExtent l="0" t="0" r="0" b="0"/>
                <wp:docPr id="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2417377" name="Picture 2" descr="C:\Users\fsv\Desktop\ССЫЛКИ и ПАПКИ\Упрощенный логотип Росреестра (новый 2025г)\Logo horizontal\Logo black horizontal.jpg"/>
                        <pic:cNvPicPr>
                          <a:picLocks noChangeAspect="1"/>
                        </pic:cNvPicPr>
                        <pic:nvPr/>
                      </pic:nvPicPr>
                      <pic:blipFill>
                        <a:blip r:embed="rId10"/>
                        <a:stretch/>
                      </pic:blipFill>
                      <pic:spPr bwMode="auto">
                        <a:xfrm rot="0" flipH="0" flipV="0">
                          <a:off x="0" y="0"/>
                          <a:ext cx="2221853" cy="899991"/>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174.95pt;height:70.87pt;mso-wrap-distance-left:0.00pt;mso-wrap-distance-top:0.00pt;mso-wrap-distance-right:0.00pt;mso-wrap-distance-bottom:0.00pt;rotation:0;" stroked="f">
                <v:path textboxrect="0,0,0,0"/>
                <v:imagedata r:id="rId10" o:title=""/>
              </v:shape>
            </w:pict>
          </mc:Fallback>
        </mc:AlternateContent>
      </w:r>
      <w:r>
        <w:rPr>
          <w:b/>
          <w:sz w:val="28"/>
          <w:szCs w:val="28"/>
        </w:rPr>
      </w:r>
      <w:r>
        <w:rPr>
          <w:b/>
          <w:sz w:val="28"/>
          <w:szCs w:val="28"/>
        </w:rPr>
      </w:r>
    </w:p>
    <w:p>
      <w:pPr>
        <w:pStyle w:val="860"/>
        <w:rPr>
          <w:b/>
          <w:sz w:val="28"/>
          <w:szCs w:val="28"/>
        </w:rPr>
      </w:pPr>
      <w:r>
        <w:rPr>
          <w:b/>
          <w:sz w:val="28"/>
          <w:szCs w:val="28"/>
        </w:rPr>
      </w:r>
      <w:r>
        <w:rPr>
          <w:b/>
          <w:sz w:val="28"/>
          <w:szCs w:val="28"/>
        </w:rPr>
      </w:r>
      <w:r>
        <w:rPr>
          <w:b/>
          <w:sz w:val="28"/>
          <w:szCs w:val="28"/>
        </w:rPr>
      </w:r>
    </w:p>
    <w:p>
      <w:pPr>
        <w:pStyle w:val="860"/>
        <w:jc w:val="center"/>
        <w:rPr>
          <w:b/>
          <w:color w:val="5b9bd5"/>
          <w:sz w:val="28"/>
          <w:szCs w:val="28"/>
        </w:rPr>
      </w:pPr>
      <w:r>
        <w:rPr>
          <w:b/>
          <w:color w:val="5b9bd5"/>
          <w:sz w:val="28"/>
          <w:szCs w:val="28"/>
        </w:rPr>
        <w:t xml:space="preserve">                                                                                                               НСПД</w:t>
      </w:r>
      <w:r>
        <w:rPr>
          <w:b/>
          <w:color w:val="5b9bd5"/>
          <w:sz w:val="28"/>
          <w:szCs w:val="28"/>
        </w:rPr>
      </w:r>
      <w:r>
        <w:rPr>
          <w:b/>
          <w:color w:val="5b9bd5"/>
          <w:sz w:val="28"/>
          <w:szCs w:val="28"/>
        </w:rPr>
      </w:r>
    </w:p>
    <w:p>
      <w:pPr>
        <w:pStyle w:val="860"/>
        <w:ind w:firstLine="709"/>
        <w:jc w:val="both"/>
        <w:rPr>
          <w:sz w:val="28"/>
          <w:szCs w:val="28"/>
        </w:rPr>
      </w:pPr>
      <w:r>
        <w:rPr>
          <w:sz w:val="28"/>
          <w:szCs w:val="28"/>
        </w:rPr>
      </w:r>
      <w:r>
        <w:rPr>
          <w:sz w:val="28"/>
          <w:szCs w:val="28"/>
        </w:rPr>
      </w:r>
      <w:r>
        <w:rPr>
          <w:sz w:val="28"/>
          <w:szCs w:val="28"/>
        </w:rPr>
      </w:r>
    </w:p>
    <w:p>
      <w:pPr>
        <w:pStyle w:val="860"/>
        <w:ind w:firstLine="709"/>
        <w:jc w:val="both"/>
        <w:rPr>
          <w:i/>
          <w:sz w:val="28"/>
          <w:szCs w:val="28"/>
        </w:rPr>
      </w:pPr>
      <w:r>
        <w:rPr>
          <w:i/>
          <w:sz w:val="28"/>
          <w:szCs w:val="28"/>
        </w:rPr>
      </w:r>
      <w:r>
        <w:rPr>
          <w:i/>
          <w:sz w:val="28"/>
          <w:szCs w:val="28"/>
        </w:rPr>
      </w:r>
      <w:r>
        <w:rPr>
          <w:i/>
          <w:sz w:val="28"/>
          <w:szCs w:val="28"/>
        </w:rPr>
      </w:r>
    </w:p>
    <w:p>
      <w:pPr>
        <w:pStyle w:val="860"/>
        <w:ind w:firstLine="709"/>
        <w:jc w:val="center"/>
        <w:shd w:val="clear" w:color="auto" w:fill="ffffff"/>
        <w:rPr>
          <w:color w:val="000000"/>
          <w:sz w:val="28"/>
          <w:szCs w:val="28"/>
        </w:rPr>
      </w:pPr>
      <w:r>
        <w:rPr>
          <w:color w:val="000000"/>
          <w:sz w:val="28"/>
          <w:szCs w:val="28"/>
        </w:rPr>
      </w:r>
      <w:r>
        <w:rPr>
          <w:color w:val="000000"/>
          <w:sz w:val="28"/>
          <w:szCs w:val="28"/>
        </w:rPr>
      </w:r>
      <w:r>
        <w:rPr>
          <w:color w:val="000000"/>
          <w:sz w:val="28"/>
          <w:szCs w:val="28"/>
        </w:rPr>
      </w:r>
    </w:p>
    <w:p>
      <w:pPr>
        <w:pStyle w:val="860"/>
        <w:ind w:firstLine="709"/>
        <w:jc w:val="center"/>
        <w:shd w:val="clear" w:color="auto" w:fill="ffffff"/>
        <w:rPr>
          <w:color w:val="000000"/>
          <w:sz w:val="28"/>
          <w:szCs w:val="28"/>
        </w:rPr>
      </w:pPr>
      <w:r>
        <w:rPr>
          <w:color w:val="000000"/>
          <w:sz w:val="28"/>
          <w:szCs w:val="28"/>
        </w:rPr>
      </w:r>
      <w:r>
        <w:rPr>
          <w:color w:val="000000"/>
          <w:sz w:val="28"/>
          <w:szCs w:val="28"/>
        </w:rPr>
      </w:r>
      <w:r>
        <w:rPr>
          <w:color w:val="000000"/>
          <w:sz w:val="28"/>
          <w:szCs w:val="28"/>
        </w:rPr>
      </w:r>
    </w:p>
    <w:p>
      <w:pPr>
        <w:pStyle w:val="860"/>
        <w:jc w:val="center"/>
        <w:shd w:val="clear" w:color="auto" w:fill="ffffff"/>
        <w:rPr>
          <w:b/>
          <w:sz w:val="28"/>
          <w:szCs w:val="28"/>
        </w:rPr>
      </w:pPr>
      <w:r>
        <w:rPr>
          <w:b/>
          <w:sz w:val="28"/>
          <w:szCs w:val="28"/>
        </w:rPr>
        <w:t xml:space="preserve">Границы лесничеств и лесной фонд </w:t>
      </w:r>
      <w:r>
        <w:rPr>
          <w:b/>
          <w:sz w:val="28"/>
          <w:szCs w:val="28"/>
        </w:rPr>
        <w:t xml:space="preserve">Новосибирской области </w:t>
      </w:r>
      <w:r>
        <w:rPr>
          <w:b/>
          <w:sz w:val="28"/>
          <w:szCs w:val="28"/>
        </w:rPr>
      </w:r>
      <w:r>
        <w:rPr>
          <w:b/>
          <w:sz w:val="28"/>
          <w:szCs w:val="28"/>
        </w:rPr>
      </w:r>
    </w:p>
    <w:p>
      <w:pPr>
        <w:pStyle w:val="860"/>
        <w:shd w:val="clear" w:color="auto" w:fill="ffffff"/>
        <w:tabs>
          <w:tab w:val="left" w:pos="5160" w:leader="none"/>
        </w:tabs>
        <w:rPr>
          <w:sz w:val="28"/>
          <w:szCs w:val="28"/>
        </w:rPr>
      </w:pPr>
      <w:r>
        <w:rPr>
          <w:sz w:val="28"/>
          <w:szCs w:val="28"/>
        </w:rPr>
        <w:tab/>
      </w:r>
      <w:r>
        <w:rPr>
          <w:sz w:val="28"/>
          <w:szCs w:val="28"/>
        </w:rPr>
      </w:r>
      <w:r>
        <w:rPr>
          <w:sz w:val="28"/>
          <w:szCs w:val="28"/>
        </w:rPr>
      </w:r>
    </w:p>
    <w:p>
      <w:pPr>
        <w:pStyle w:val="876"/>
        <w:ind w:firstLine="709"/>
        <w:jc w:val="both"/>
        <w:rPr>
          <w:rFonts w:ascii="Times New Roman" w:hAnsi="Times New Roman"/>
          <w:sz w:val="28"/>
          <w:szCs w:val="28"/>
          <w:lang w:eastAsia="en-US"/>
        </w:rPr>
      </w:pPr>
      <w:r>
        <w:rPr>
          <w:rFonts w:ascii="Times New Roman" w:hAnsi="Times New Roman"/>
          <w:sz w:val="28"/>
          <w:szCs w:val="28"/>
          <w:lang w:eastAsia="en-US"/>
        </w:rPr>
        <w:t xml:space="preserve">Лесной фонд Новосибирской области составляет 4629,7 тыс.га, это четверть площади региона.</w:t>
      </w:r>
      <w:r>
        <w:rPr>
          <w:rFonts w:ascii="Times New Roman" w:hAnsi="Times New Roman"/>
          <w:sz w:val="28"/>
          <w:szCs w:val="28"/>
          <w:lang w:eastAsia="en-US"/>
        </w:rPr>
        <w:t xml:space="preserve"> </w:t>
      </w:r>
      <w:r>
        <w:rPr>
          <w:rFonts w:ascii="Times New Roman" w:hAnsi="Times New Roman"/>
          <w:sz w:val="28"/>
          <w:szCs w:val="28"/>
          <w:lang w:eastAsia="en-US"/>
        </w:rPr>
        <w:t xml:space="preserve">Л</w:t>
      </w:r>
      <w:r>
        <w:rPr>
          <w:rFonts w:ascii="Times New Roman" w:hAnsi="Times New Roman"/>
          <w:sz w:val="28"/>
          <w:szCs w:val="28"/>
          <w:lang w:eastAsia="en-US"/>
        </w:rPr>
        <w:t xml:space="preserve">ес</w:t>
      </w:r>
      <w:r>
        <w:rPr>
          <w:rFonts w:ascii="Times New Roman" w:hAnsi="Times New Roman"/>
          <w:sz w:val="28"/>
          <w:szCs w:val="28"/>
          <w:lang w:eastAsia="en-US"/>
        </w:rPr>
        <w:t xml:space="preserve">а</w:t>
      </w:r>
      <w:r>
        <w:rPr>
          <w:rFonts w:ascii="Times New Roman" w:hAnsi="Times New Roman"/>
          <w:sz w:val="28"/>
          <w:szCs w:val="28"/>
          <w:lang w:eastAsia="en-US"/>
        </w:rPr>
        <w:t xml:space="preserve"> Новосибирской области </w:t>
      </w:r>
      <w:r>
        <w:rPr>
          <w:rFonts w:ascii="Times New Roman" w:hAnsi="Times New Roman"/>
          <w:sz w:val="28"/>
          <w:szCs w:val="28"/>
          <w:lang w:eastAsia="en-US"/>
        </w:rPr>
        <w:t xml:space="preserve">могли бы уместит</w:t>
      </w:r>
      <w:r>
        <w:rPr>
          <w:rFonts w:ascii="Times New Roman" w:hAnsi="Times New Roman"/>
          <w:sz w:val="28"/>
          <w:szCs w:val="28"/>
          <w:lang w:eastAsia="en-US"/>
        </w:rPr>
        <w:t xml:space="preserve">ь</w:t>
      </w:r>
      <w:r>
        <w:rPr>
          <w:rFonts w:ascii="Times New Roman" w:hAnsi="Times New Roman"/>
          <w:sz w:val="28"/>
          <w:szCs w:val="28"/>
          <w:lang w:eastAsia="en-US"/>
        </w:rPr>
        <w:t xml:space="preserve">ся на </w:t>
      </w:r>
      <w:r>
        <w:rPr>
          <w:rFonts w:ascii="Times New Roman" w:hAnsi="Times New Roman"/>
          <w:sz w:val="28"/>
          <w:szCs w:val="28"/>
          <w:lang w:eastAsia="en-US"/>
        </w:rPr>
        <w:t xml:space="preserve">площад</w:t>
      </w:r>
      <w:r>
        <w:rPr>
          <w:rFonts w:ascii="Times New Roman" w:hAnsi="Times New Roman"/>
          <w:sz w:val="28"/>
          <w:szCs w:val="28"/>
          <w:lang w:eastAsia="en-US"/>
        </w:rPr>
        <w:t xml:space="preserve">и</w:t>
      </w:r>
      <w:r>
        <w:rPr>
          <w:rFonts w:ascii="Times New Roman" w:hAnsi="Times New Roman"/>
          <w:sz w:val="28"/>
          <w:szCs w:val="28"/>
          <w:lang w:eastAsia="en-US"/>
        </w:rPr>
        <w:t xml:space="preserve"> целого региона России – Московск</w:t>
      </w:r>
      <w:r>
        <w:rPr>
          <w:rFonts w:ascii="Times New Roman" w:hAnsi="Times New Roman"/>
          <w:sz w:val="28"/>
          <w:szCs w:val="28"/>
          <w:lang w:eastAsia="en-US"/>
        </w:rPr>
        <w:t xml:space="preserve">ой области</w:t>
      </w:r>
      <w:r>
        <w:rPr>
          <w:rFonts w:ascii="Times New Roman" w:hAnsi="Times New Roman"/>
          <w:sz w:val="28"/>
          <w:szCs w:val="28"/>
          <w:lang w:eastAsia="en-US"/>
        </w:rPr>
        <w:t xml:space="preserve">.</w:t>
      </w:r>
      <w:r>
        <w:rPr>
          <w:rFonts w:ascii="Times New Roman" w:hAnsi="Times New Roman"/>
          <w:sz w:val="28"/>
          <w:szCs w:val="28"/>
          <w:lang w:eastAsia="en-US"/>
        </w:rPr>
      </w:r>
      <w:r>
        <w:rPr>
          <w:rFonts w:ascii="Times New Roman" w:hAnsi="Times New Roman"/>
          <w:sz w:val="28"/>
          <w:szCs w:val="28"/>
          <w:lang w:eastAsia="en-US"/>
        </w:rPr>
      </w:r>
    </w:p>
    <w:p>
      <w:pPr>
        <w:pStyle w:val="860"/>
        <w:ind w:firstLine="720"/>
        <w:jc w:val="both"/>
        <w:rPr>
          <w:sz w:val="28"/>
        </w:rPr>
      </w:pPr>
      <w:r>
        <w:rPr>
          <w:sz w:val="28"/>
        </w:rPr>
        <w:t xml:space="preserve">67% </w:t>
      </w:r>
      <w:r>
        <w:rPr>
          <w:sz w:val="28"/>
        </w:rPr>
        <w:t xml:space="preserve">земель лесного фонда области расположено на севере Новосибирской области: Колыванском, Кыштовском, Северном, Убинском районах. В южных районах земли лесного фонда занимают незначительные площади. В Купинском, Краснозерском, Карасукском, Баганском районах </w:t>
      </w:r>
      <w:r>
        <w:rPr>
          <w:color w:val="000000"/>
        </w:rPr>
        <w:t xml:space="preserve">– </w:t>
      </w:r>
      <w:r>
        <w:rPr>
          <w:color w:val="000000"/>
          <w:sz w:val="28"/>
          <w:szCs w:val="28"/>
        </w:rPr>
        <w:t xml:space="preserve">это </w:t>
      </w:r>
      <w:r>
        <w:rPr>
          <w:sz w:val="28"/>
          <w:szCs w:val="28"/>
        </w:rPr>
        <w:t xml:space="preserve">80,2 тыс.га</w:t>
      </w:r>
      <w:r>
        <w:rPr>
          <w:sz w:val="28"/>
        </w:rPr>
        <w:t xml:space="preserve"> (</w:t>
      </w:r>
      <w:r>
        <w:rPr>
          <w:sz w:val="28"/>
        </w:rPr>
        <w:t xml:space="preserve">2</w:t>
      </w:r>
      <w:r>
        <w:rPr>
          <w:sz w:val="28"/>
        </w:rPr>
        <w:t xml:space="preserve"> %) от общей площади земель данной категории.</w:t>
      </w:r>
      <w:r>
        <w:rPr>
          <w:sz w:val="28"/>
        </w:rPr>
      </w:r>
      <w:r>
        <w:rPr>
          <w:sz w:val="28"/>
        </w:rPr>
      </w:r>
    </w:p>
    <w:p>
      <w:pPr>
        <w:pStyle w:val="860"/>
        <w:ind w:firstLine="709"/>
        <w:jc w:val="both"/>
        <w:rPr>
          <w:sz w:val="28"/>
          <w:szCs w:val="28"/>
          <w:lang w:eastAsia="en-US"/>
        </w:rPr>
      </w:pPr>
      <w:r>
        <w:rPr>
          <w:sz w:val="28"/>
          <w:szCs w:val="28"/>
          <w:lang w:eastAsia="en-US"/>
        </w:rPr>
        <w:t xml:space="preserve">В </w:t>
      </w:r>
      <w:r>
        <w:rPr>
          <w:sz w:val="28"/>
          <w:szCs w:val="28"/>
          <w:lang w:eastAsia="en-US"/>
        </w:rPr>
        <w:t xml:space="preserve">Новосибирской области 33 лесничества:</w:t>
      </w:r>
      <w:r>
        <w:rPr>
          <w:sz w:val="28"/>
          <w:szCs w:val="28"/>
          <w:lang w:eastAsia="en-US"/>
        </w:rPr>
      </w:r>
      <w:r>
        <w:rPr>
          <w:sz w:val="28"/>
          <w:szCs w:val="28"/>
          <w:lang w:eastAsia="en-US"/>
        </w:rPr>
      </w:r>
    </w:p>
    <w:p>
      <w:pPr>
        <w:pStyle w:val="860"/>
        <w:ind w:firstLine="709"/>
        <w:jc w:val="both"/>
        <w:rPr>
          <w:sz w:val="28"/>
          <w:szCs w:val="28"/>
          <w:lang w:eastAsia="en-US"/>
        </w:rPr>
      </w:pPr>
      <w:r>
        <w:rPr>
          <w:sz w:val="28"/>
          <w:szCs w:val="28"/>
          <w:lang w:eastAsia="en-US"/>
        </w:rPr>
        <w:t xml:space="preserve">- 26 на землях лесного фонда;</w:t>
      </w:r>
      <w:r>
        <w:rPr>
          <w:sz w:val="28"/>
          <w:szCs w:val="28"/>
          <w:lang w:eastAsia="en-US"/>
        </w:rPr>
      </w:r>
      <w:r>
        <w:rPr>
          <w:sz w:val="28"/>
          <w:szCs w:val="28"/>
          <w:lang w:eastAsia="en-US"/>
        </w:rPr>
      </w:r>
    </w:p>
    <w:p>
      <w:pPr>
        <w:pStyle w:val="860"/>
        <w:ind w:firstLine="709"/>
        <w:jc w:val="both"/>
        <w:rPr>
          <w:sz w:val="28"/>
          <w:szCs w:val="28"/>
          <w:lang w:eastAsia="en-US"/>
        </w:rPr>
      </w:pPr>
      <w:r>
        <w:rPr>
          <w:sz w:val="28"/>
          <w:szCs w:val="28"/>
          <w:lang w:eastAsia="en-US"/>
        </w:rPr>
        <w:t xml:space="preserve">- 5 на землях населенных пунктов;</w:t>
      </w:r>
      <w:r>
        <w:rPr>
          <w:sz w:val="28"/>
          <w:szCs w:val="28"/>
          <w:lang w:eastAsia="en-US"/>
        </w:rPr>
      </w:r>
      <w:r>
        <w:rPr>
          <w:sz w:val="28"/>
          <w:szCs w:val="28"/>
          <w:lang w:eastAsia="en-US"/>
        </w:rPr>
      </w:r>
    </w:p>
    <w:p>
      <w:pPr>
        <w:pStyle w:val="860"/>
        <w:ind w:firstLine="709"/>
        <w:jc w:val="both"/>
        <w:rPr>
          <w:sz w:val="28"/>
          <w:szCs w:val="28"/>
          <w:lang w:eastAsia="en-US"/>
        </w:rPr>
      </w:pPr>
      <w:r>
        <w:rPr>
          <w:sz w:val="28"/>
          <w:szCs w:val="28"/>
          <w:lang w:eastAsia="en-US"/>
        </w:rPr>
        <w:t xml:space="preserve">- 2 военных лесничества.</w:t>
      </w:r>
      <w:r>
        <w:rPr>
          <w:sz w:val="28"/>
          <w:szCs w:val="28"/>
          <w:lang w:eastAsia="en-US"/>
        </w:rPr>
      </w:r>
      <w:r>
        <w:rPr>
          <w:sz w:val="28"/>
          <w:szCs w:val="28"/>
          <w:lang w:eastAsia="en-US"/>
        </w:rPr>
      </w:r>
    </w:p>
    <w:p>
      <w:pPr>
        <w:pStyle w:val="860"/>
        <w:ind w:firstLine="709"/>
        <w:jc w:val="both"/>
        <w:rPr>
          <w:sz w:val="28"/>
          <w:szCs w:val="28"/>
          <w:lang w:eastAsia="en-US"/>
        </w:rPr>
      </w:pPr>
      <w:r>
        <w:rPr>
          <w:sz w:val="28"/>
          <w:szCs w:val="28"/>
          <w:lang w:eastAsia="en-US"/>
        </w:rPr>
        <w:t xml:space="preserve">Границы всех лесничеств (100%) </w:t>
      </w:r>
      <w:r>
        <w:rPr>
          <w:sz w:val="28"/>
          <w:szCs w:val="28"/>
          <w:lang w:eastAsia="en-US"/>
        </w:rPr>
        <w:t xml:space="preserve">внесены в</w:t>
      </w:r>
      <w:r>
        <w:rPr>
          <w:sz w:val="28"/>
          <w:szCs w:val="28"/>
          <w:lang w:eastAsia="en-US"/>
        </w:rPr>
        <w:t xml:space="preserve"> Единый государственный реестр недвижимости (ЕГРН)</w:t>
      </w:r>
      <w:r>
        <w:rPr>
          <w:sz w:val="28"/>
          <w:szCs w:val="28"/>
          <w:lang w:eastAsia="en-US"/>
        </w:rPr>
        <w:t xml:space="preserve">.</w:t>
      </w:r>
      <w:r>
        <w:rPr>
          <w:sz w:val="28"/>
          <w:szCs w:val="28"/>
          <w:lang w:eastAsia="en-US"/>
        </w:rPr>
      </w:r>
      <w:r>
        <w:rPr>
          <w:sz w:val="28"/>
          <w:szCs w:val="28"/>
          <w:lang w:eastAsia="en-US"/>
        </w:rPr>
      </w:r>
    </w:p>
    <w:p>
      <w:pPr>
        <w:pStyle w:val="860"/>
        <w:ind w:firstLine="709"/>
        <w:jc w:val="both"/>
        <w:rPr>
          <w:sz w:val="28"/>
          <w:szCs w:val="28"/>
        </w:rPr>
      </w:pPr>
      <w:r>
        <w:rPr>
          <w:sz w:val="28"/>
          <w:szCs w:val="28"/>
          <w:lang w:eastAsia="en-US"/>
        </w:rPr>
        <w:t xml:space="preserve">Наличие в ЕГРН сведений о границах лесничеств позволяет защитить </w:t>
      </w:r>
      <w:r>
        <w:rPr>
          <w:sz w:val="28"/>
          <w:szCs w:val="28"/>
          <w:lang w:eastAsia="en-US"/>
        </w:rPr>
        <w:t xml:space="preserve">леса, </w:t>
      </w:r>
      <w:r>
        <w:rPr>
          <w:sz w:val="28"/>
          <w:szCs w:val="28"/>
          <w:lang w:eastAsia="en-US"/>
        </w:rPr>
        <w:t xml:space="preserve">имущественные права</w:t>
      </w:r>
      <w:r>
        <w:rPr>
          <w:sz w:val="28"/>
          <w:szCs w:val="28"/>
        </w:rPr>
        <w:t xml:space="preserve"> владельцев земельных участков, прилегающих к границам лесничеств</w:t>
      </w:r>
      <w:r>
        <w:rPr>
          <w:sz w:val="28"/>
          <w:szCs w:val="28"/>
        </w:rPr>
        <w:t xml:space="preserve">, </w:t>
      </w:r>
      <w:r>
        <w:rPr>
          <w:sz w:val="28"/>
          <w:szCs w:val="28"/>
        </w:rPr>
        <w:t xml:space="preserve">обеспечи</w:t>
      </w:r>
      <w:r>
        <w:rPr>
          <w:sz w:val="28"/>
          <w:szCs w:val="28"/>
        </w:rPr>
        <w:t xml:space="preserve">ть</w:t>
      </w:r>
      <w:r>
        <w:rPr>
          <w:sz w:val="28"/>
          <w:szCs w:val="28"/>
        </w:rPr>
        <w:t xml:space="preserve"> эффективное управление </w:t>
      </w:r>
      <w:r>
        <w:rPr>
          <w:sz w:val="28"/>
          <w:szCs w:val="28"/>
        </w:rPr>
        <w:t xml:space="preserve">земельными и природными ресурсами</w:t>
      </w:r>
      <w:r>
        <w:rPr>
          <w:sz w:val="28"/>
          <w:szCs w:val="28"/>
        </w:rPr>
        <w:t xml:space="preserve">. </w:t>
      </w:r>
      <w:r>
        <w:rPr>
          <w:sz w:val="28"/>
          <w:szCs w:val="28"/>
        </w:rPr>
      </w:r>
      <w:r>
        <w:rPr>
          <w:sz w:val="28"/>
          <w:szCs w:val="28"/>
        </w:rPr>
      </w:r>
    </w:p>
    <w:p>
      <w:pPr>
        <w:pStyle w:val="860"/>
        <w:ind w:firstLine="709"/>
        <w:jc w:val="both"/>
        <w:rPr>
          <w:sz w:val="28"/>
          <w:szCs w:val="28"/>
        </w:rPr>
      </w:pPr>
      <w:r>
        <w:rPr>
          <w:sz w:val="28"/>
          <w:szCs w:val="28"/>
        </w:rPr>
        <w:t xml:space="preserve">«</w:t>
      </w:r>
      <w:r>
        <w:rPr>
          <w:i/>
          <w:iCs/>
          <w:sz w:val="28"/>
          <w:szCs w:val="28"/>
        </w:rPr>
        <w:t xml:space="preserve">В результате совместной деятельности регионального </w:t>
      </w:r>
      <w:r>
        <w:rPr>
          <w:i/>
          <w:iCs/>
          <w:sz w:val="28"/>
          <w:szCs w:val="28"/>
        </w:rPr>
        <w:t xml:space="preserve">Росреестра</w:t>
      </w:r>
      <w:r>
        <w:rPr>
          <w:i/>
          <w:iCs/>
          <w:sz w:val="28"/>
          <w:szCs w:val="28"/>
        </w:rPr>
        <w:t xml:space="preserve">,</w:t>
      </w:r>
      <w:r>
        <w:rPr>
          <w:i/>
          <w:iCs/>
          <w:sz w:val="28"/>
          <w:szCs w:val="28"/>
        </w:rPr>
        <w:t xml:space="preserve"> филиала ППК «Роскадастр»</w:t>
      </w:r>
      <w:r>
        <w:rPr>
          <w:i/>
          <w:iCs/>
          <w:sz w:val="28"/>
          <w:szCs w:val="28"/>
        </w:rPr>
        <w:t xml:space="preserve">, Минприроды</w:t>
      </w:r>
      <w:r>
        <w:rPr>
          <w:i/>
          <w:iCs/>
          <w:sz w:val="28"/>
          <w:szCs w:val="28"/>
        </w:rPr>
        <w:t xml:space="preserve"> Новосибирской области приве</w:t>
      </w:r>
      <w:r>
        <w:rPr>
          <w:i/>
          <w:iCs/>
          <w:sz w:val="28"/>
          <w:szCs w:val="28"/>
        </w:rPr>
        <w:t xml:space="preserve">дены</w:t>
      </w:r>
      <w:r>
        <w:rPr>
          <w:i/>
          <w:iCs/>
          <w:sz w:val="28"/>
          <w:szCs w:val="28"/>
        </w:rPr>
        <w:t xml:space="preserve"> в соответствие сведения двух реестров: государственного лесного и единого реестра недвижимости. </w:t>
      </w:r>
      <w:r>
        <w:rPr>
          <w:i/>
          <w:iCs/>
          <w:sz w:val="28"/>
          <w:szCs w:val="28"/>
        </w:rPr>
        <w:t xml:space="preserve">Т</w:t>
      </w:r>
      <w:r>
        <w:rPr>
          <w:i/>
          <w:iCs/>
          <w:sz w:val="28"/>
          <w:szCs w:val="28"/>
        </w:rPr>
        <w:t xml:space="preserve">еперь</w:t>
      </w:r>
      <w:r>
        <w:rPr>
          <w:i/>
          <w:iCs/>
          <w:sz w:val="28"/>
          <w:szCs w:val="28"/>
        </w:rPr>
        <w:t xml:space="preserve"> мы</w:t>
      </w:r>
      <w:r>
        <w:rPr>
          <w:i/>
          <w:iCs/>
          <w:sz w:val="28"/>
          <w:szCs w:val="28"/>
        </w:rPr>
        <w:t xml:space="preserve"> можем видеть на Публичной кадастровой карте</w:t>
      </w:r>
      <w:r>
        <w:rPr>
          <w:i/>
          <w:iCs/>
          <w:sz w:val="28"/>
          <w:szCs w:val="28"/>
        </w:rPr>
        <w:t xml:space="preserve"> портала НСПД</w:t>
      </w:r>
      <w:r>
        <w:rPr>
          <w:i/>
          <w:iCs/>
          <w:sz w:val="28"/>
          <w:szCs w:val="28"/>
        </w:rPr>
        <w:t xml:space="preserve">, картах генеральных планов </w:t>
      </w:r>
      <w:r>
        <w:rPr>
          <w:i/>
          <w:iCs/>
          <w:sz w:val="28"/>
          <w:szCs w:val="28"/>
        </w:rPr>
        <w:t xml:space="preserve">поселений границы лесного фонда</w:t>
      </w:r>
      <w:r>
        <w:rPr>
          <w:sz w:val="28"/>
          <w:szCs w:val="28"/>
        </w:rPr>
        <w:t xml:space="preserve">», – отметил заместитель министра природных ресурсов и экологии Новосибирской области </w:t>
      </w:r>
      <w:r>
        <w:rPr>
          <w:b/>
          <w:bCs/>
          <w:sz w:val="28"/>
          <w:szCs w:val="28"/>
        </w:rPr>
        <w:t xml:space="preserve">Иван Белозеров</w:t>
      </w:r>
      <w:r>
        <w:rPr>
          <w:sz w:val="28"/>
          <w:szCs w:val="28"/>
        </w:rPr>
        <w:t xml:space="preserve">.</w:t>
      </w:r>
      <w:r>
        <w:rPr>
          <w:sz w:val="28"/>
          <w:szCs w:val="28"/>
        </w:rPr>
      </w:r>
      <w:r>
        <w:rPr>
          <w:sz w:val="28"/>
          <w:szCs w:val="28"/>
        </w:rPr>
      </w:r>
    </w:p>
    <w:p>
      <w:pPr>
        <w:pStyle w:val="860"/>
        <w:ind w:firstLine="709"/>
        <w:jc w:val="both"/>
        <w:rPr>
          <w:sz w:val="28"/>
          <w:szCs w:val="28"/>
        </w:rPr>
      </w:pPr>
      <w:r>
        <w:rPr>
          <w:sz w:val="28"/>
          <w:szCs w:val="28"/>
        </w:rPr>
        <w:t xml:space="preserve">Информацию о границах лесничеств можно узнать, воспользовавшись сервисом «Публичная кадастровая карта» на </w:t>
      </w:r>
      <w:r>
        <w:fldChar w:fldCharType="begin"/>
      </w:r>
      <w:r>
        <w:instrText xml:space="preserve"> HYPERLINK "https://nspd.gov.ru/" </w:instrText>
      </w:r>
      <w:r>
        <w:fldChar w:fldCharType="separate"/>
      </w:r>
      <w:r>
        <w:rPr>
          <w:rStyle w:val="868"/>
          <w:sz w:val="28"/>
          <w:szCs w:val="28"/>
        </w:rPr>
        <w:t xml:space="preserve">Портале</w:t>
      </w:r>
      <w:r>
        <w:fldChar w:fldCharType="end"/>
      </w:r>
      <w:r>
        <w:rPr>
          <w:sz w:val="28"/>
          <w:szCs w:val="28"/>
        </w:rPr>
        <w:t xml:space="preserve"> пространственных данных «Национальная система пространственных данных». Актуальные сведения также можно получить, запросив выписку из ЕГРН на портале </w:t>
      </w:r>
      <w:r>
        <w:fldChar w:fldCharType="begin"/>
      </w:r>
      <w:r>
        <w:instrText xml:space="preserve"> HYPERLINK "https://www.gosuslugi.ru/" </w:instrText>
      </w:r>
      <w:r>
        <w:fldChar w:fldCharType="separate"/>
      </w:r>
      <w:r>
        <w:rPr>
          <w:rStyle w:val="868"/>
          <w:sz w:val="28"/>
          <w:szCs w:val="28"/>
        </w:rPr>
        <w:t xml:space="preserve">Госуслуг</w:t>
      </w:r>
      <w:r>
        <w:fldChar w:fldCharType="end"/>
      </w:r>
      <w:r>
        <w:rPr>
          <w:sz w:val="28"/>
          <w:szCs w:val="28"/>
        </w:rPr>
        <w:t xml:space="preserve"> или в офисах </w:t>
      </w:r>
      <w:r>
        <w:fldChar w:fldCharType="begin"/>
      </w:r>
      <w:r>
        <w:instrText xml:space="preserve"> HYPERLINK "https://www.mfc-nso.ru/" </w:instrText>
      </w:r>
      <w:r>
        <w:fldChar w:fldCharType="separate"/>
      </w:r>
      <w:r>
        <w:rPr>
          <w:rStyle w:val="868"/>
          <w:sz w:val="28"/>
          <w:szCs w:val="28"/>
        </w:rPr>
        <w:t xml:space="preserve">МФЦ</w:t>
      </w:r>
      <w:r>
        <w:fldChar w:fldCharType="end"/>
      </w:r>
      <w:r>
        <w:rPr>
          <w:sz w:val="28"/>
          <w:szCs w:val="28"/>
        </w:rPr>
        <w:t xml:space="preserve">.</w:t>
      </w:r>
      <w:r>
        <w:rPr>
          <w:sz w:val="28"/>
          <w:szCs w:val="28"/>
        </w:rPr>
      </w:r>
      <w:r>
        <w:rPr>
          <w:sz w:val="28"/>
          <w:szCs w:val="28"/>
        </w:rPr>
      </w:r>
    </w:p>
    <w:p>
      <w:pPr>
        <w:pStyle w:val="860"/>
        <w:ind w:firstLine="709"/>
        <w:jc w:val="both"/>
        <w:rPr>
          <w:sz w:val="28"/>
          <w:szCs w:val="28"/>
        </w:rPr>
      </w:pPr>
      <w:r>
        <w:rPr>
          <w:sz w:val="28"/>
          <w:szCs w:val="28"/>
        </w:rPr>
        <w:t xml:space="preserve">21 сентября в России свой профессиональный праздник отмечают работники лесного хозяйства.</w:t>
      </w:r>
      <w:r>
        <w:rPr>
          <w:sz w:val="28"/>
          <w:szCs w:val="28"/>
        </w:rPr>
      </w:r>
      <w:r>
        <w:rPr>
          <w:sz w:val="28"/>
          <w:szCs w:val="28"/>
        </w:rPr>
      </w:r>
    </w:p>
    <w:p>
      <w:pPr>
        <w:pStyle w:val="860"/>
        <w:ind w:firstLine="709"/>
        <w:jc w:val="both"/>
        <w:rPr>
          <w:sz w:val="28"/>
          <w:szCs w:val="28"/>
        </w:rPr>
      </w:pPr>
      <w:r>
        <w:rPr>
          <w:sz w:val="28"/>
          <w:szCs w:val="28"/>
        </w:rPr>
        <w:t xml:space="preserve">Поздравляем с Днем работников леса и лесоперерабатывающей промышленности всех причастных к этому празднику! Благодаря Вашему профессионализму лес живет и дарит свои богатства! Желаем здоровья, счастья, благополучия!</w:t>
      </w:r>
      <w:r>
        <w:rPr>
          <w:sz w:val="28"/>
          <w:szCs w:val="28"/>
        </w:rPr>
      </w:r>
      <w:r>
        <w:rPr>
          <w:sz w:val="28"/>
          <w:szCs w:val="28"/>
        </w:rPr>
      </w:r>
    </w:p>
    <w:p>
      <w:pPr>
        <w:pStyle w:val="860"/>
        <w:ind w:firstLine="709"/>
        <w:jc w:val="both"/>
        <w:rPr>
          <w:sz w:val="28"/>
          <w:szCs w:val="28"/>
          <w:shd w:val="clear" w:color="auto" w:fill="ffffff"/>
          <w:lang w:eastAsia="en-US"/>
        </w:rPr>
      </w:pPr>
      <w:r>
        <w:rPr>
          <w:sz w:val="28"/>
          <w:szCs w:val="28"/>
          <w:shd w:val="clear" w:color="auto" w:fill="ffffff"/>
          <w:lang w:eastAsia="en-US"/>
        </w:rPr>
      </w:r>
      <w:r>
        <w:rPr>
          <w:sz w:val="28"/>
          <w:szCs w:val="28"/>
          <w:shd w:val="clear" w:color="auto" w:fill="ffffff"/>
          <w:lang w:eastAsia="en-US"/>
        </w:rPr>
      </w:r>
      <w:r>
        <w:rPr>
          <w:sz w:val="28"/>
          <w:szCs w:val="28"/>
          <w:shd w:val="clear" w:color="auto" w:fill="ffffff"/>
          <w:lang w:eastAsia="en-US"/>
        </w:rPr>
      </w:r>
    </w:p>
    <w:p>
      <w:pPr>
        <w:pStyle w:val="860"/>
        <w:ind w:firstLine="709"/>
        <w:jc w:val="both"/>
        <w:rPr>
          <w:sz w:val="28"/>
          <w:szCs w:val="28"/>
          <w:shd w:val="clear" w:color="auto" w:fill="ffffff"/>
          <w:lang w:eastAsia="en-US"/>
        </w:rPr>
      </w:pPr>
      <w:r>
        <w:rPr>
          <w:sz w:val="28"/>
          <w:szCs w:val="28"/>
          <w:shd w:val="clear" w:color="auto" w:fill="ffffff"/>
          <w:lang w:eastAsia="en-US"/>
        </w:rPr>
      </w:r>
      <w:r>
        <w:rPr>
          <w:sz w:val="28"/>
          <w:szCs w:val="28"/>
          <w:shd w:val="clear" w:color="auto" w:fill="ffffff"/>
          <w:lang w:eastAsia="en-US"/>
        </w:rPr>
      </w:r>
      <w:r>
        <w:rPr>
          <w:sz w:val="28"/>
          <w:szCs w:val="28"/>
          <w:shd w:val="clear" w:color="auto" w:fill="ffffff"/>
          <w:lang w:eastAsia="en-US"/>
        </w:rPr>
      </w:r>
    </w:p>
    <w:p>
      <w:pPr>
        <w:pStyle w:val="860"/>
        <w:ind w:firstLine="709"/>
        <w:jc w:val="both"/>
        <w:rPr>
          <w:sz w:val="28"/>
          <w:szCs w:val="28"/>
          <w:shd w:val="clear" w:color="auto" w:fill="ffffff"/>
          <w:lang w:eastAsia="en-US"/>
        </w:rPr>
      </w:pPr>
      <w:r>
        <w:rPr>
          <w:sz w:val="28"/>
          <w:szCs w:val="28"/>
          <w:shd w:val="clear" w:color="auto" w:fill="ffffff"/>
          <w:lang w:eastAsia="en-US"/>
        </w:rPr>
      </w:r>
      <w:r>
        <w:rPr>
          <w:sz w:val="28"/>
          <w:szCs w:val="28"/>
          <w:shd w:val="clear" w:color="auto" w:fill="ffffff"/>
          <w:lang w:eastAsia="en-US"/>
        </w:rPr>
      </w:r>
      <w:r>
        <w:rPr>
          <w:sz w:val="28"/>
          <w:szCs w:val="28"/>
          <w:shd w:val="clear" w:color="auto" w:fill="ffffff"/>
          <w:lang w:eastAsia="en-US"/>
        </w:rPr>
      </w:r>
    </w:p>
    <w:p>
      <w:pPr>
        <w:pStyle w:val="860"/>
        <w:jc w:val="right"/>
        <w:rPr>
          <w:rFonts w:ascii="Segoe UI" w:hAnsi="Segoe UI" w:eastAsia="Quattrocento Sans" w:cs="Segoe UI"/>
          <w:b/>
          <w:i/>
          <w:color w:val="000000"/>
        </w:rPr>
      </w:pPr>
      <w:r>
        <w:rPr>
          <w:sz w:val="28"/>
          <w:szCs w:val="28"/>
        </w:rPr>
        <w:t xml:space="preserve">  </w:t>
      </w:r>
      <w:r>
        <w:rPr>
          <w:sz w:val="28"/>
          <w:szCs w:val="28"/>
        </w:rPr>
        <w:t xml:space="preserve"> </w:t>
      </w:r>
      <w:r>
        <w:rPr>
          <w:rFonts w:ascii="Segoe UI" w:hAnsi="Segoe UI" w:eastAsia="Quattrocento Sans" w:cs="Segoe UI"/>
          <w:b/>
          <w:i/>
          <w:color w:val="000000"/>
        </w:rPr>
        <w:t xml:space="preserve">м</w:t>
      </w:r>
      <w:r>
        <w:rPr>
          <w:rFonts w:ascii="Segoe UI" w:hAnsi="Segoe UI" w:eastAsia="Quattrocento Sans" w:cs="Segoe UI"/>
          <w:b/>
          <w:i/>
          <w:color w:val="000000"/>
        </w:rPr>
        <w:t xml:space="preserve">атериал подготовлен </w:t>
      </w:r>
      <w:r>
        <w:rPr>
          <w:rFonts w:ascii="Segoe UI" w:hAnsi="Segoe UI" w:eastAsia="Quattrocento Sans" w:cs="Segoe UI"/>
          <w:b/>
          <w:i/>
          <w:color w:val="000000"/>
        </w:rPr>
        <w:t xml:space="preserve">Управлением Росреестра</w:t>
      </w:r>
      <w:r>
        <w:rPr>
          <w:rFonts w:ascii="Segoe UI" w:hAnsi="Segoe UI" w:eastAsia="Quattrocento Sans" w:cs="Segoe UI"/>
          <w:b/>
          <w:i/>
          <w:color w:val="000000"/>
        </w:rPr>
        <w:t xml:space="preserve"> </w:t>
      </w:r>
      <w:r>
        <w:rPr>
          <w:rFonts w:ascii="Segoe UI" w:hAnsi="Segoe UI" w:eastAsia="Quattrocento Sans" w:cs="Segoe UI"/>
          <w:b/>
          <w:i/>
          <w:color w:val="000000"/>
        </w:rPr>
      </w:r>
      <w:r>
        <w:rPr>
          <w:rFonts w:ascii="Segoe UI" w:hAnsi="Segoe UI" w:eastAsia="Quattrocento Sans" w:cs="Segoe UI"/>
          <w:b/>
          <w:i/>
          <w:color w:val="000000"/>
        </w:rPr>
      </w:r>
    </w:p>
    <w:p>
      <w:pPr>
        <w:pStyle w:val="860"/>
        <w:jc w:val="right"/>
        <w:rPr>
          <w:rFonts w:ascii="Segoe UI" w:hAnsi="Segoe UI" w:eastAsia="Quattrocento Sans" w:cs="Segoe UI"/>
          <w:b/>
          <w:i/>
          <w:color w:val="000000"/>
        </w:rPr>
      </w:pPr>
      <w:r>
        <w:rPr>
          <w:rFonts w:ascii="Segoe UI" w:hAnsi="Segoe UI" w:eastAsia="Quattrocento Sans" w:cs="Segoe UI"/>
          <w:b/>
          <w:i/>
          <w:color w:val="000000"/>
        </w:rPr>
        <w:t xml:space="preserve">по Новосибирской области</w:t>
      </w:r>
      <w:r>
        <w:rPr>
          <w:rFonts w:ascii="Segoe UI" w:hAnsi="Segoe UI" w:eastAsia="Quattrocento Sans" w:cs="Segoe UI"/>
          <w:b/>
          <w:i/>
          <w:color w:val="000000"/>
        </w:rPr>
        <w:t xml:space="preserve"> </w:t>
      </w:r>
      <w:r>
        <w:rPr>
          <w:rFonts w:ascii="Segoe UI" w:hAnsi="Segoe UI" w:eastAsia="Quattrocento Sans" w:cs="Segoe UI"/>
          <w:b/>
          <w:i/>
          <w:color w:val="000000"/>
        </w:rPr>
      </w:r>
      <w:r>
        <w:rPr>
          <w:rFonts w:ascii="Segoe UI" w:hAnsi="Segoe UI" w:eastAsia="Quattrocento Sans" w:cs="Segoe UI"/>
          <w:b/>
          <w:i/>
          <w:color w:val="000000"/>
        </w:rPr>
      </w:r>
    </w:p>
    <w:p>
      <w:pPr>
        <w:pStyle w:val="860"/>
        <w:jc w:val="right"/>
        <w:rPr>
          <w:rFonts w:ascii="Segoe UI" w:hAnsi="Segoe UI" w:eastAsia="Quattrocento Sans" w:cs="Segoe UI"/>
          <w:b/>
          <w:i/>
          <w:color w:val="000000"/>
        </w:rPr>
      </w:pPr>
      <w:r>
        <w:rPr>
          <w:rFonts w:ascii="Segoe UI" w:hAnsi="Segoe UI" w:eastAsia="Quattrocento Sans" w:cs="Segoe UI"/>
          <w:b/>
          <w:i/>
          <w:color w:val="000000"/>
        </w:rPr>
      </w:r>
      <w:r>
        <w:rPr>
          <w:rFonts w:ascii="Segoe UI" w:hAnsi="Segoe UI" w:eastAsia="Quattrocento Sans" w:cs="Segoe UI"/>
          <w:b/>
          <w:i/>
          <w:color w:val="000000"/>
        </w:rPr>
      </w:r>
      <w:r>
        <w:rPr>
          <w:rFonts w:ascii="Segoe UI" w:hAnsi="Segoe UI" w:eastAsia="Quattrocento Sans" w:cs="Segoe UI"/>
          <w:b/>
          <w:i/>
          <w:color w:val="000000"/>
        </w:rPr>
      </w:r>
    </w:p>
    <w:p>
      <w:pPr>
        <w:pStyle w:val="860"/>
        <w:jc w:val="right"/>
        <w:rPr>
          <w:rFonts w:ascii="Segoe UI" w:hAnsi="Segoe UI" w:cs="Segoe UI"/>
          <w:b/>
          <w:bCs/>
          <w:i/>
          <w:iCs/>
          <w:color w:val="0070c0"/>
        </w:rPr>
      </w:pPr>
      <w:r>
        <mc:AlternateContent>
          <mc:Choice Requires="wpg">
            <w:drawing>
              <wp:anchor xmlns:wp="http://schemas.openxmlformats.org/drawingml/2006/wordprocessingDrawing" xmlns:wp14="http://schemas.microsoft.com/office/word/2010/wordprocessingDrawing" distT="0" distB="0" distL="114300" distR="114300" simplePos="0" relativeHeight="524288" behindDoc="0" locked="0" layoutInCell="1" allowOverlap="1">
                <wp:simplePos x="0" y="0"/>
                <wp:positionH relativeFrom="column">
                  <wp:posOffset>-41909</wp:posOffset>
                </wp:positionH>
                <wp:positionV relativeFrom="paragraph">
                  <wp:posOffset>90170</wp:posOffset>
                </wp:positionV>
                <wp:extent cx="6229350" cy="0"/>
                <wp:effectExtent l="0" t="0" r="0" b="0"/>
                <wp:wrapNone/>
                <wp:docPr id="2" name="_x0000_s1026"/>
                <wp:cNvGraphicFramePr/>
                <a:graphic xmlns:a="http://schemas.openxmlformats.org/drawingml/2006/main">
                  <a:graphicData uri="http://schemas.microsoft.com/office/word/2010/wordprocessingShape">
                    <wps:wsp>
                      <wps:cNvPr id="0" name=""/>
                      <wps:cNvSpPr/>
                      <wps:spPr bwMode="auto">
                        <a:xfrm>
                          <a:off x="0" y="0"/>
                          <a:ext cx="6229350" cy="0"/>
                        </a:xfrm>
                        <a:custGeom>
                          <a:avLst/>
                          <a:gdLst>
                            <a:gd name="gd0" fmla="val 65536"/>
                            <a:gd name="gd1" fmla="val 0"/>
                            <a:gd name="gd2" fmla="val 0"/>
                            <a:gd name="gd3" fmla="val 0"/>
                            <a:gd name="gd4" fmla="val 21600"/>
                            <a:gd name="gd5" fmla="+- gd3 21600 0"/>
                            <a:gd name="gd6" fmla="+- gd4 0 0"/>
                            <a:gd name="gd7" fmla="val 21600"/>
                            <a:gd name="gd8" fmla="val 0"/>
                          </a:gdLst>
                          <a:ahLst/>
                          <a:cxnLst/>
                          <a:rect l="0" t="0" r="r" b="b"/>
                          <a:pathLst>
                            <a:path w="21600" h="21600" fill="norm" stroke="1" extrusionOk="0">
                              <a:moveTo>
                                <a:pt x="gd1" y="gd2"/>
                              </a:moveTo>
                              <a:lnTo>
                                <a:pt x="gd3" y="gd4"/>
                              </a:lnTo>
                              <a:lnTo>
                                <a:pt x="gd5" y="gd6"/>
                              </a:lnTo>
                              <a:lnTo>
                                <a:pt x="gd7" y="gd8"/>
                              </a:lnTo>
                              <a:close/>
                            </a:path>
                          </a:pathLst>
                        </a:custGeom>
                        <a:noFill/>
                        <a:ln>
                          <a:solidFill>
                            <a:srgbClr val="0070C0"/>
                          </a:solidFill>
                        </a:ln>
                      </wps:spPr>
                      <wps:bodyPr rot="0">
                        <a:prstTxWarp prst="textNoShape">
                          <a:avLst/>
                        </a:prstTxWarp>
                        <a:noAutofit/>
                      </wps:bodyPr>
                    </wps:wsp>
                  </a:graphicData>
                </a:graphic>
              </wp:anchor>
            </w:drawing>
          </mc:Choice>
          <mc:Fallback>
            <w:pict>
              <v:shape id="shape 1" o:spid="_x0000_s1" style="position:absolute;z-index:524288;o:allowoverlap:true;o:allowincell:true;mso-position-horizontal-relative:text;margin-left:-3.30pt;mso-position-horizontal:absolute;mso-position-vertical-relative:text;margin-top:7.10pt;mso-position-vertical:absolute;width:490.50pt;height:0.00pt;mso-wrap-distance-left:9.00pt;mso-wrap-distance-top:0.00pt;mso-wrap-distance-right:9.00pt;mso-wrap-distance-bottom:0.00pt;visibility:visible;" path="m0,0l0,100000l100000,100000l100000,0xe" coordsize="100000,100000" filled="f" strokecolor="#0070C0">
                <v:path textboxrect="0,0,100000,100000"/>
              </v:shape>
            </w:pict>
          </mc:Fallback>
        </mc:AlternateContent>
      </w:r>
      <w:r>
        <w:rPr>
          <w:rFonts w:ascii="Segoe UI" w:hAnsi="Segoe UI" w:cs="Segoe UI"/>
          <w:b/>
          <w:bCs/>
          <w:i/>
          <w:iCs/>
          <w:color w:val="0070c0"/>
        </w:rPr>
      </w:r>
      <w:r>
        <w:rPr>
          <w:rFonts w:ascii="Segoe UI" w:hAnsi="Segoe UI" w:cs="Segoe UI"/>
          <w:b/>
          <w:bCs/>
          <w:i/>
          <w:iCs/>
          <w:color w:val="0070c0"/>
        </w:rPr>
      </w:r>
    </w:p>
    <w:p>
      <w:pPr>
        <w:pStyle w:val="860"/>
        <w:jc w:val="both"/>
        <w:rPr>
          <w:rFonts w:ascii="Segoe UI" w:hAnsi="Segoe UI" w:cs="Segoe UI"/>
          <w:b/>
          <w:bCs/>
        </w:rPr>
      </w:pPr>
      <w:r>
        <w:rPr>
          <w:rFonts w:ascii="Segoe UI" w:hAnsi="Segoe UI" w:cs="Segoe UI"/>
          <w:b/>
          <w:bCs/>
        </w:rPr>
        <w:t xml:space="preserve">Об Управлении Росреестра по Новосибирской области</w:t>
      </w:r>
      <w:r>
        <w:rPr>
          <w:rFonts w:ascii="Segoe UI" w:hAnsi="Segoe UI" w:cs="Segoe UI"/>
          <w:b/>
          <w:bCs/>
        </w:rPr>
      </w:r>
      <w:r>
        <w:rPr>
          <w:rFonts w:ascii="Segoe UI" w:hAnsi="Segoe UI" w:cs="Segoe UI"/>
          <w:b/>
          <w:bCs/>
        </w:rPr>
      </w:r>
    </w:p>
    <w:p>
      <w:pPr>
        <w:pStyle w:val="860"/>
        <w:jc w:val="both"/>
        <w:rPr>
          <w:rFonts w:ascii="Segoe UI" w:hAnsi="Segoe UI" w:cs="Segoe UI"/>
          <w:b/>
          <w:bCs/>
        </w:rPr>
      </w:pPr>
      <w:r>
        <w:rPr>
          <w:rFonts w:ascii="Segoe UI" w:hAnsi="Segoe UI" w:cs="Segoe UI"/>
          <w:sz w:val="18"/>
          <w:szCs w:val="18"/>
        </w:rPr>
        <w:t xml:space="preserve">Управление Федеральной службы государственной регистрации, кадастра и картографии по Новосибирской области</w:t>
      </w:r>
      <w:r>
        <w:rPr>
          <w:rFonts w:ascii="Segoe UI" w:hAnsi="Segoe UI" w:cs="Segoe UI"/>
          <w:sz w:val="18"/>
          <w:szCs w:val="18"/>
        </w:rPr>
        <w:t xml:space="preserve"> (Управление Росреестра по Новосибирской области) является территориальным органом федерального органа исполнительной власти, осуществляющим функции по государственной регистрации прав на недвижимое имущество и сделок с ним, государственному кадастровому у</w:t>
      </w:r>
      <w:r>
        <w:rPr>
          <w:rFonts w:ascii="Segoe UI" w:hAnsi="Segoe UI" w:cs="Segoe UI"/>
          <w:sz w:val="18"/>
          <w:szCs w:val="18"/>
        </w:rPr>
        <w:t xml:space="preserve">чету недвижимого имущества,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 землеустройства, государственного мониторинга земель, </w:t>
      </w:r>
      <w:r>
        <w:rPr>
          <w:rFonts w:ascii="Segoe UI" w:hAnsi="Segoe UI" w:cs="Segoe UI"/>
          <w:sz w:val="18"/>
          <w:szCs w:val="18"/>
        </w:rPr>
        <w:t xml:space="preserve">лицензирования геодезической и картографической деятельности, </w:t>
      </w:r>
      <w:r>
        <w:rPr>
          <w:rFonts w:ascii="Segoe UI" w:hAnsi="Segoe UI" w:cs="Segoe UI"/>
          <w:sz w:val="18"/>
          <w:szCs w:val="18"/>
        </w:rPr>
        <w:t xml:space="preserve">а также функции </w:t>
      </w:r>
      <w:r>
        <w:rPr>
          <w:rFonts w:ascii="Segoe UI" w:hAnsi="Segoe UI" w:cs="Segoe UI"/>
          <w:sz w:val="18"/>
          <w:szCs w:val="18"/>
        </w:rPr>
        <w:t xml:space="preserve">в сфере геодезии и картографии, наименований географических объектов, по федеральному государственному контролю (</w:t>
      </w:r>
      <w:r>
        <w:rPr>
          <w:rFonts w:ascii="Segoe UI" w:hAnsi="Segoe UI" w:cs="Segoe UI"/>
          <w:sz w:val="18"/>
          <w:szCs w:val="18"/>
        </w:rPr>
        <w:t xml:space="preserve">надзору) в области геодезии и картографии, федеральному государственному земельному контролю (надзору), государственной кадастровой оценке объектов недвижимости, федеральному государственному контролю (надзору) за деятельностью саморегулируемых организаций</w:t>
      </w:r>
      <w:r>
        <w:rPr>
          <w:rFonts w:ascii="Segoe UI" w:hAnsi="Segoe UI" w:cs="Segoe UI"/>
          <w:sz w:val="18"/>
          <w:szCs w:val="18"/>
        </w:rPr>
        <w:t xml:space="preserve">. Руководителем Управления Росреестра по Новосибирской области является Светлана Евгеньевна Рягузова.</w:t>
      </w:r>
      <w:r>
        <w:rPr>
          <w:rFonts w:ascii="Segoe UI" w:hAnsi="Segoe UI" w:cs="Segoe UI"/>
          <w:b/>
          <w:bCs/>
        </w:rPr>
      </w:r>
      <w:r>
        <w:rPr>
          <w:rFonts w:ascii="Segoe UI" w:hAnsi="Segoe UI" w:cs="Segoe UI"/>
          <w:b/>
          <w:bCs/>
        </w:rPr>
      </w:r>
    </w:p>
    <w:p>
      <w:pPr>
        <w:pStyle w:val="860"/>
        <w:jc w:val="both"/>
        <w:tabs>
          <w:tab w:val="left" w:pos="1095" w:leader="none"/>
        </w:tabs>
        <w:rPr>
          <w:rFonts w:ascii="Segoe UI" w:hAnsi="Segoe UI" w:cs="Segoe UI"/>
          <w:b/>
          <w:color w:val="000000"/>
          <w:sz w:val="18"/>
        </w:rPr>
      </w:pPr>
      <w:r>
        <w:rPr>
          <w:rFonts w:ascii="Segoe UI" w:hAnsi="Segoe UI" w:cs="Segoe UI"/>
          <w:b/>
          <w:color w:val="000000"/>
          <w:sz w:val="18"/>
        </w:rPr>
      </w:r>
      <w:r>
        <w:rPr>
          <w:rFonts w:ascii="Segoe UI" w:hAnsi="Segoe UI" w:cs="Segoe UI"/>
          <w:b/>
          <w:color w:val="000000"/>
          <w:sz w:val="18"/>
        </w:rPr>
      </w:r>
      <w:r>
        <w:rPr>
          <w:rFonts w:ascii="Segoe UI" w:hAnsi="Segoe UI" w:cs="Segoe UI"/>
          <w:b/>
          <w:color w:val="000000"/>
          <w:sz w:val="18"/>
        </w:rPr>
      </w:r>
    </w:p>
    <w:p>
      <w:pPr>
        <w:pStyle w:val="860"/>
        <w:jc w:val="both"/>
        <w:tabs>
          <w:tab w:val="left" w:pos="1095" w:leader="none"/>
        </w:tabs>
        <w:rPr>
          <w:rFonts w:ascii="Segoe UI" w:hAnsi="Segoe UI" w:cs="Segoe UI"/>
          <w:b/>
          <w:color w:val="000000"/>
          <w:sz w:val="18"/>
        </w:rPr>
      </w:pPr>
      <w:r>
        <w:rPr>
          <w:rFonts w:ascii="Segoe UI" w:hAnsi="Segoe UI" w:cs="Segoe UI"/>
          <w:b/>
          <w:color w:val="000000"/>
          <w:sz w:val="18"/>
        </w:rPr>
        <w:t xml:space="preserve">Контакты для СМИ:</w:t>
      </w:r>
      <w:r>
        <w:rPr>
          <w:rFonts w:ascii="Segoe UI" w:hAnsi="Segoe UI" w:cs="Segoe UI"/>
          <w:b/>
          <w:color w:val="000000"/>
          <w:sz w:val="18"/>
        </w:rPr>
      </w:r>
      <w:r>
        <w:rPr>
          <w:rFonts w:ascii="Segoe UI" w:hAnsi="Segoe UI" w:cs="Segoe UI"/>
          <w:b/>
          <w:color w:val="000000"/>
          <w:sz w:val="18"/>
        </w:rPr>
      </w:r>
    </w:p>
    <w:p>
      <w:pPr>
        <w:pStyle w:val="860"/>
        <w:jc w:val="both"/>
        <w:rPr>
          <w:rFonts w:ascii="Segoe UI" w:hAnsi="Segoe UI" w:cs="Segoe UI"/>
          <w:sz w:val="18"/>
          <w:szCs w:val="18"/>
        </w:rPr>
      </w:pPr>
      <w:r>
        <w:rPr>
          <w:rFonts w:ascii="Segoe UI" w:hAnsi="Segoe UI" w:cs="Segoe UI"/>
          <w:sz w:val="18"/>
          <w:szCs w:val="18"/>
        </w:rPr>
        <w:t xml:space="preserve">Управление Росреестра по Новосибирской области</w:t>
      </w:r>
      <w:r>
        <w:rPr>
          <w:rFonts w:ascii="Segoe UI" w:hAnsi="Segoe UI" w:cs="Segoe UI"/>
          <w:sz w:val="18"/>
          <w:szCs w:val="18"/>
        </w:rPr>
      </w:r>
      <w:r>
        <w:rPr>
          <w:rFonts w:ascii="Segoe UI" w:hAnsi="Segoe UI" w:cs="Segoe UI"/>
          <w:sz w:val="18"/>
          <w:szCs w:val="18"/>
        </w:rPr>
      </w:r>
    </w:p>
    <w:p>
      <w:pPr>
        <w:pStyle w:val="860"/>
        <w:jc w:val="both"/>
        <w:rPr>
          <w:rFonts w:ascii="Segoe UI" w:hAnsi="Segoe UI" w:cs="Segoe UI"/>
          <w:sz w:val="18"/>
          <w:szCs w:val="18"/>
        </w:rPr>
      </w:pPr>
      <w:r>
        <w:rPr>
          <w:rFonts w:ascii="Segoe UI" w:hAnsi="Segoe UI" w:cs="Segoe UI"/>
          <w:sz w:val="18"/>
          <w:szCs w:val="18"/>
        </w:rPr>
        <w:t xml:space="preserve">630091, г.</w:t>
      </w:r>
      <w:r>
        <w:rPr>
          <w:rFonts w:ascii="Segoe UI" w:hAnsi="Segoe UI" w:cs="Segoe UI"/>
          <w:sz w:val="18"/>
          <w:szCs w:val="18"/>
        </w:rPr>
        <w:t xml:space="preserve"> </w:t>
      </w:r>
      <w:r>
        <w:rPr>
          <w:rFonts w:ascii="Segoe UI" w:hAnsi="Segoe UI" w:cs="Segoe UI"/>
          <w:sz w:val="18"/>
          <w:szCs w:val="18"/>
        </w:rPr>
        <w:t xml:space="preserve">Новосибирск, ул.</w:t>
      </w:r>
      <w:r>
        <w:rPr>
          <w:rFonts w:ascii="Segoe UI" w:hAnsi="Segoe UI" w:cs="Segoe UI"/>
          <w:sz w:val="18"/>
          <w:szCs w:val="18"/>
        </w:rPr>
        <w:t xml:space="preserve"> </w:t>
      </w:r>
      <w:r>
        <w:rPr>
          <w:rFonts w:ascii="Segoe UI" w:hAnsi="Segoe UI" w:cs="Segoe UI"/>
          <w:sz w:val="18"/>
          <w:szCs w:val="18"/>
        </w:rPr>
        <w:t xml:space="preserve">Державина, д. 28</w:t>
      </w:r>
      <w:r>
        <w:rPr>
          <w:rFonts w:ascii="Segoe UI" w:hAnsi="Segoe UI" w:cs="Segoe UI"/>
          <w:sz w:val="18"/>
          <w:szCs w:val="18"/>
        </w:rPr>
      </w:r>
      <w:r>
        <w:rPr>
          <w:rFonts w:ascii="Segoe UI" w:hAnsi="Segoe UI" w:cs="Segoe UI"/>
          <w:sz w:val="18"/>
          <w:szCs w:val="18"/>
        </w:rPr>
      </w:r>
    </w:p>
    <w:p>
      <w:pPr>
        <w:pStyle w:val="860"/>
        <w:jc w:val="both"/>
        <w:rPr>
          <w:rFonts w:ascii="Segoe UI" w:hAnsi="Segoe UI" w:cs="Segoe UI"/>
          <w:color w:val="000000"/>
          <w:sz w:val="18"/>
          <w:szCs w:val="18"/>
        </w:rPr>
      </w:pPr>
      <w:r>
        <w:rPr>
          <w:rFonts w:ascii="Segoe UI" w:hAnsi="Segoe UI" w:cs="Segoe UI"/>
          <w:color w:val="000000"/>
          <w:sz w:val="18"/>
          <w:szCs w:val="18"/>
          <w:lang w:val="en-US"/>
        </w:rPr>
        <w:t xml:space="preserve">Электронная почта: </w:t>
      </w:r>
      <w:r>
        <w:rPr>
          <w:rFonts w:ascii="Segoe UI" w:hAnsi="Segoe UI" w:cs="Segoe UI"/>
          <w:color w:val="000000"/>
          <w:sz w:val="18"/>
          <w:szCs w:val="18"/>
        </w:rPr>
      </w:r>
      <w:r>
        <w:rPr>
          <w:rFonts w:ascii="Segoe UI" w:hAnsi="Segoe UI" w:cs="Segoe UI"/>
          <w:color w:val="000000"/>
          <w:sz w:val="18"/>
          <w:szCs w:val="18"/>
        </w:rPr>
      </w:r>
    </w:p>
    <w:p>
      <w:pPr>
        <w:pStyle w:val="860"/>
        <w:jc w:val="both"/>
        <w:rPr>
          <w:rFonts w:ascii="Segoe UI" w:hAnsi="Segoe UI" w:cs="Segoe UI"/>
          <w:color w:val="000000"/>
          <w:sz w:val="16"/>
          <w:szCs w:val="18"/>
        </w:rPr>
      </w:pPr>
      <w:r>
        <w:fldChar w:fldCharType="begin"/>
      </w:r>
      <w:r>
        <w:instrText xml:space="preserve"> HYPERLINK "mailto:oko@r54.rosreestr.ru" </w:instrText>
      </w:r>
      <w:r>
        <w:fldChar w:fldCharType="separate"/>
      </w:r>
      <w:r>
        <w:rPr>
          <w:rStyle w:val="868"/>
          <w:rFonts w:ascii="Segoe UI" w:hAnsi="Segoe UI" w:cs="Segoe UI"/>
          <w:sz w:val="18"/>
          <w:szCs w:val="20"/>
          <w:lang w:val="en-US"/>
        </w:rPr>
        <w:t xml:space="preserve">oko@r</w:t>
      </w:r>
      <w:r>
        <w:rPr>
          <w:rStyle w:val="868"/>
          <w:rFonts w:ascii="Segoe UI" w:hAnsi="Segoe UI" w:cs="Segoe UI"/>
          <w:sz w:val="18"/>
          <w:szCs w:val="20"/>
        </w:rPr>
        <w:t xml:space="preserve">54</w:t>
      </w:r>
      <w:r>
        <w:rPr>
          <w:rStyle w:val="868"/>
          <w:rFonts w:ascii="Segoe UI" w:hAnsi="Segoe UI" w:cs="Segoe UI"/>
          <w:sz w:val="18"/>
          <w:szCs w:val="20"/>
          <w:lang w:val="en-US"/>
        </w:rPr>
        <w:t xml:space="preserve">.rosreestr.ru</w:t>
      </w:r>
      <w:r>
        <w:rPr>
          <w:rStyle w:val="868"/>
          <w:rFonts w:ascii="Segoe UI" w:hAnsi="Segoe UI" w:cs="Segoe UI"/>
          <w:sz w:val="18"/>
          <w:szCs w:val="20"/>
          <w:lang w:val="en-US"/>
        </w:rPr>
        <w:fldChar w:fldCharType="end"/>
      </w:r>
      <w:r>
        <w:rPr>
          <w:rFonts w:ascii="Segoe UI" w:hAnsi="Segoe UI" w:cs="Segoe UI"/>
          <w:color w:val="000000"/>
          <w:sz w:val="16"/>
          <w:szCs w:val="18"/>
          <w:lang w:val="en-US"/>
        </w:rPr>
        <w:t xml:space="preserve"> </w:t>
      </w:r>
      <w:r>
        <w:rPr>
          <w:rFonts w:ascii="Segoe UI" w:hAnsi="Segoe UI" w:cs="Segoe UI"/>
          <w:color w:val="000000"/>
          <w:sz w:val="16"/>
          <w:szCs w:val="18"/>
        </w:rPr>
      </w:r>
      <w:r>
        <w:rPr>
          <w:rFonts w:ascii="Segoe UI" w:hAnsi="Segoe UI" w:cs="Segoe UI"/>
          <w:color w:val="000000"/>
          <w:sz w:val="16"/>
          <w:szCs w:val="18"/>
        </w:rPr>
      </w:r>
    </w:p>
    <w:p>
      <w:pPr>
        <w:pStyle w:val="860"/>
        <w:jc w:val="both"/>
        <w:rPr>
          <w:rFonts w:ascii="Segoe UI" w:hAnsi="Segoe UI" w:cs="Segoe UI"/>
          <w:color w:val="000000"/>
          <w:sz w:val="18"/>
          <w:szCs w:val="18"/>
          <w:lang w:val="en-US"/>
        </w:rPr>
      </w:pPr>
      <w:r>
        <w:rPr>
          <w:rFonts w:ascii="Segoe UI" w:hAnsi="Segoe UI" w:cs="Segoe UI"/>
          <w:color w:val="000000"/>
          <w:sz w:val="18"/>
          <w:szCs w:val="18"/>
          <w:lang w:val="en-US"/>
        </w:rPr>
        <w:t xml:space="preserve">Сайт: </w:t>
      </w:r>
      <w:r>
        <w:fldChar w:fldCharType="begin"/>
      </w:r>
      <w:r>
        <w:instrText xml:space="preserve"> HYPERLINK "https://rosreestr.gov.ru/" </w:instrText>
      </w:r>
      <w:r>
        <w:fldChar w:fldCharType="separate"/>
      </w:r>
      <w:r>
        <w:rPr>
          <w:rFonts w:ascii="Segoe UI" w:hAnsi="Segoe UI" w:cs="Segoe UI"/>
          <w:color w:val="0000ff"/>
          <w:sz w:val="20"/>
          <w:szCs w:val="20"/>
          <w:u w:val="single"/>
          <w:lang w:val="en-US"/>
        </w:rPr>
        <w:t xml:space="preserve">Росреестр</w:t>
      </w:r>
      <w:r>
        <w:rPr>
          <w:rFonts w:ascii="Segoe UI" w:hAnsi="Segoe UI" w:cs="Segoe UI"/>
          <w:color w:val="0000ff"/>
          <w:sz w:val="20"/>
          <w:szCs w:val="20"/>
          <w:u w:val="single"/>
          <w:lang w:val="en-US"/>
        </w:rPr>
        <w:fldChar w:fldCharType="end"/>
      </w:r>
      <w:r>
        <w:rPr>
          <w:rFonts w:ascii="Segoe UI" w:hAnsi="Segoe UI" w:cs="Segoe UI"/>
          <w:color w:val="000000"/>
          <w:sz w:val="18"/>
          <w:szCs w:val="18"/>
          <w:lang w:val="en-US"/>
        </w:rPr>
      </w:r>
      <w:r>
        <w:rPr>
          <w:rFonts w:ascii="Segoe UI" w:hAnsi="Segoe UI" w:cs="Segoe UI"/>
          <w:color w:val="000000"/>
          <w:sz w:val="18"/>
          <w:szCs w:val="18"/>
          <w:lang w:val="en-US"/>
        </w:rPr>
      </w:r>
    </w:p>
    <w:p>
      <w:pPr>
        <w:pStyle w:val="860"/>
        <w:jc w:val="both"/>
      </w:pPr>
      <w:r>
        <w:rPr>
          <w:rFonts w:ascii="Segoe UI" w:hAnsi="Segoe UI" w:cs="Segoe UI"/>
          <w:color w:val="000000"/>
          <w:sz w:val="18"/>
          <w:szCs w:val="18"/>
        </w:rPr>
        <w:t xml:space="preserve">Соцсети: </w:t>
      </w:r>
      <w:r>
        <w:fldChar w:fldCharType="begin"/>
      </w:r>
      <w:r>
        <w:instrText xml:space="preserve"> HYPERLINK "https://vk.com/rosreestr_nsk" </w:instrText>
      </w:r>
      <w:r>
        <w:fldChar w:fldCharType="separate"/>
      </w:r>
      <w:r>
        <w:rPr>
          <w:rFonts w:ascii="Segoe UI" w:hAnsi="Segoe UI" w:cs="Segoe UI"/>
          <w:color w:val="0000ff"/>
          <w:sz w:val="18"/>
          <w:szCs w:val="18"/>
          <w:u w:val="single"/>
          <w:lang w:val="en-US"/>
        </w:rPr>
        <w:t xml:space="preserve">ВКонтакте</w:t>
      </w:r>
      <w:r>
        <w:rPr>
          <w:rFonts w:ascii="Segoe UI" w:hAnsi="Segoe UI" w:cs="Segoe UI"/>
          <w:color w:val="0000ff"/>
          <w:sz w:val="18"/>
          <w:szCs w:val="18"/>
          <w:u w:val="single"/>
          <w:lang w:val="en-US"/>
        </w:rPr>
        <w:fldChar w:fldCharType="end"/>
      </w:r>
      <w:r>
        <w:rPr>
          <w:rFonts w:ascii="Segoe UI" w:hAnsi="Segoe UI" w:cs="Segoe UI"/>
          <w:color w:val="000000"/>
          <w:sz w:val="18"/>
          <w:szCs w:val="18"/>
        </w:rPr>
        <w:t xml:space="preserve">, </w:t>
      </w:r>
      <w:r>
        <w:fldChar w:fldCharType="begin"/>
      </w:r>
      <w:r>
        <w:instrText xml:space="preserve"> HYPERLINK "https://ok.ru/group/70000000987860" </w:instrText>
      </w:r>
      <w:r>
        <w:fldChar w:fldCharType="separate"/>
      </w:r>
      <w:r>
        <w:rPr>
          <w:rStyle w:val="868"/>
          <w:rFonts w:ascii="Segoe UI" w:hAnsi="Segoe UI" w:cs="Segoe UI"/>
          <w:sz w:val="18"/>
          <w:szCs w:val="18"/>
        </w:rPr>
        <w:t xml:space="preserve">Одноклассники</w:t>
      </w:r>
      <w:r>
        <w:rPr>
          <w:rStyle w:val="868"/>
          <w:rFonts w:ascii="Segoe UI" w:hAnsi="Segoe UI" w:cs="Segoe UI"/>
          <w:sz w:val="18"/>
          <w:szCs w:val="18"/>
        </w:rPr>
        <w:fldChar w:fldCharType="end"/>
      </w:r>
      <w:r>
        <w:rPr>
          <w:rStyle w:val="868"/>
          <w:rFonts w:ascii="Segoe UI" w:hAnsi="Segoe UI" w:cs="Segoe UI"/>
          <w:sz w:val="18"/>
          <w:szCs w:val="18"/>
        </w:rPr>
        <w:t xml:space="preserve">, </w:t>
      </w:r>
      <w:r>
        <w:fldChar w:fldCharType="begin"/>
      </w:r>
      <w:r>
        <w:instrText xml:space="preserve"> HYPERLINK "https://dzen.ru/rosreestr_nsk" </w:instrText>
      </w:r>
      <w:r>
        <w:fldChar w:fldCharType="separate"/>
      </w:r>
      <w:r>
        <w:rPr>
          <w:rStyle w:val="868"/>
          <w:rFonts w:ascii="Segoe UI" w:hAnsi="Segoe UI" w:cs="Segoe UI"/>
          <w:sz w:val="20"/>
          <w:szCs w:val="20"/>
          <w:lang w:val="en-US"/>
        </w:rPr>
        <w:t xml:space="preserve">Яндекс</w:t>
      </w:r>
      <w:r>
        <w:rPr>
          <w:rStyle w:val="868"/>
          <w:rFonts w:ascii="Segoe UI" w:hAnsi="Segoe UI" w:cs="Segoe UI"/>
          <w:sz w:val="20"/>
          <w:szCs w:val="20"/>
        </w:rPr>
        <w:t xml:space="preserve">.</w:t>
      </w:r>
      <w:r>
        <w:rPr>
          <w:rStyle w:val="868"/>
          <w:rFonts w:ascii="Segoe UI" w:hAnsi="Segoe UI" w:cs="Segoe UI"/>
          <w:sz w:val="20"/>
          <w:szCs w:val="20"/>
          <w:lang w:val="en-US"/>
        </w:rPr>
        <w:t xml:space="preserve">Дзен</w:t>
      </w:r>
      <w:r>
        <w:rPr>
          <w:rStyle w:val="868"/>
          <w:rFonts w:ascii="Segoe UI" w:hAnsi="Segoe UI" w:cs="Segoe UI"/>
          <w:sz w:val="20"/>
          <w:szCs w:val="20"/>
          <w:lang w:val="en-US"/>
        </w:rPr>
        <w:fldChar w:fldCharType="end"/>
      </w:r>
      <w:r>
        <w:rPr>
          <w:rStyle w:val="868"/>
          <w:rFonts w:ascii="Segoe UI" w:hAnsi="Segoe UI" w:cs="Segoe UI"/>
          <w:sz w:val="20"/>
          <w:szCs w:val="20"/>
        </w:rPr>
        <w:t xml:space="preserve">, </w:t>
      </w:r>
      <w:r>
        <w:fldChar w:fldCharType="begin"/>
      </w:r>
      <w:r>
        <w:instrText xml:space="preserve"> HYPERLINK "https://t.me/rosreestr_nsk" </w:instrText>
      </w:r>
      <w:r>
        <w:fldChar w:fldCharType="separate"/>
      </w:r>
      <w:r>
        <w:rPr>
          <w:rStyle w:val="868"/>
          <w:rFonts w:ascii="Segoe UI" w:hAnsi="Segoe UI" w:cs="Segoe UI"/>
          <w:sz w:val="20"/>
        </w:rPr>
        <w:t xml:space="preserve">Телеграм</w:t>
      </w:r>
      <w:r>
        <w:rPr>
          <w:rStyle w:val="868"/>
          <w:rFonts w:ascii="Segoe UI" w:hAnsi="Segoe UI" w:cs="Segoe UI"/>
          <w:sz w:val="20"/>
        </w:rPr>
        <w:fldChar w:fldCharType="end"/>
      </w:r>
      <w:r/>
    </w:p>
    <w:p>
      <w:pPr>
        <w:pStyle w:val="867"/>
        <w:rPr>
          <w:bCs/>
          <w:szCs w:val="28"/>
          <w:lang w:val="ru-RU"/>
        </w:rPr>
      </w:pPr>
      <w:r>
        <w:rPr>
          <w:bCs/>
          <w:szCs w:val="28"/>
          <w:lang w:val="ru-RU"/>
        </w:rPr>
      </w:r>
      <w:r>
        <w:rPr>
          <w:bCs/>
          <w:szCs w:val="28"/>
          <w:lang w:val="ru-RU"/>
        </w:rPr>
      </w:r>
      <w:r>
        <w:rPr>
          <w:bCs/>
          <w:szCs w:val="28"/>
          <w:lang w:val="ru-RU"/>
        </w:rPr>
      </w:r>
    </w:p>
    <w:sectPr>
      <w:headerReference w:type="default" r:id="rId9"/>
      <w:footnotePr/>
      <w:endnotePr/>
      <w:type w:val="nextPage"/>
      <w:pgSz w:w="11906" w:h="16838" w:orient="portrait"/>
      <w:pgMar w:top="1134" w:right="850" w:bottom="1134" w:left="1701" w:header="709" w:footer="709" w:gutter="0"/>
      <w:cols w:num="1" w:sep="0" w:space="708" w:equalWidth="1"/>
      <w:docGrid w:linePitch="36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after="0" w:line="240" w:lineRule="auto"/>
      </w:pPr>
      <w:r>
        <w:separator/>
      </w:r>
      <w:r/>
    </w:p>
  </w:endnote>
  <w:endnote w:type="continuationSeparator" w:id="0">
    <w:p>
      <w:pPr>
        <w:spacing w:after="0" w:line="240" w:lineRule="auto"/>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egoe UI">
    <w:panose1 w:val="020B0502040504020204"/>
  </w:font>
  <w:font w:name="Wingdings">
    <w:panose1 w:val="05010000000000000000"/>
  </w:font>
  <w:font w:name="Symbol">
    <w:panose1 w:val="05010000000000000000"/>
  </w:font>
  <w:font w:name="Times New Roman">
    <w:panose1 w:val="02020603050405020304"/>
  </w:font>
  <w:font w:name="Quattrocento Sans">
    <w:panose1 w:val="02000603000000000000"/>
  </w:font>
  <w:font w:name="Calibri">
    <w:panose1 w:val="020F0502020204030204"/>
  </w:font>
  <w:font w:name="Tahoma">
    <w:panose1 w:val="020B0604030504040204"/>
  </w:font>
  <w:font w:name="Courier New">
    <w:panose1 w:val="02070409020205020404"/>
  </w:font>
  <w:font w:name="Arial">
    <w:panose1 w:val="020B06040202020202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after="0" w:line="240" w:lineRule="auto"/>
      </w:pPr>
      <w:r>
        <w:separator/>
      </w:r>
      <w:r/>
    </w:p>
  </w:footnote>
  <w:footnote w:type="continuationSeparator" w:id="0">
    <w:p>
      <w:pPr>
        <w:spacing w:after="0" w:line="240" w:lineRule="auto"/>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86"/>
      <w:jc w:val="center"/>
    </w:pPr>
    <w:r>
      <w:fldChar w:fldCharType="begin"/>
    </w:r>
    <w:r>
      <w:instrText xml:space="preserve">PAGE   \* MERGEFORMAT</w:instrText>
    </w:r>
    <w:r>
      <w:fldChar w:fldCharType="separate"/>
    </w:r>
    <w:r>
      <w:t xml:space="preserve">2</w:t>
    </w:r>
    <w:r>
      <w:fldChar w:fldCharType="end"/>
    </w:r>
    <w:r/>
  </w:p>
  <w:p>
    <w:pPr>
      <w:pStyle w:val="886"/>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bullet"/>
      <w:isLgl w:val="false"/>
      <w:suff w:val="tab"/>
      <w:lvlText w:val=""/>
      <w:lvlJc w:val="left"/>
      <w:pPr>
        <w:ind w:left="720" w:hanging="360"/>
        <w:tabs>
          <w:tab w:val="num" w:pos="720" w:leader="none"/>
        </w:tabs>
      </w:pPr>
      <w:rPr>
        <w:rFonts w:ascii="Symbol" w:hAnsi="Symbol"/>
        <w:sz w:val="20"/>
      </w:rPr>
    </w:lvl>
    <w:lvl w:ilvl="1">
      <w:start w:val="1"/>
      <w:numFmt w:val="bullet"/>
      <w:isLgl w:val="false"/>
      <w:suff w:val="tab"/>
      <w:lvlText w:val="o"/>
      <w:lvlJc w:val="left"/>
      <w:pPr>
        <w:ind w:left="1440" w:hanging="360"/>
        <w:tabs>
          <w:tab w:val="num" w:pos="1440" w:leader="none"/>
        </w:tabs>
      </w:pPr>
      <w:rPr>
        <w:rFonts w:ascii="Courier New" w:hAnsi="Courier New"/>
        <w:sz w:val="20"/>
      </w:rPr>
    </w:lvl>
    <w:lvl w:ilvl="2">
      <w:start w:val="1"/>
      <w:numFmt w:val="bullet"/>
      <w:isLgl w:val="false"/>
      <w:suff w:val="tab"/>
      <w:lvlText w:val=""/>
      <w:lvlJc w:val="left"/>
      <w:pPr>
        <w:ind w:left="2160" w:hanging="360"/>
        <w:tabs>
          <w:tab w:val="num" w:pos="2160" w:leader="none"/>
        </w:tabs>
      </w:pPr>
      <w:rPr>
        <w:rFonts w:ascii="Wingdings" w:hAnsi="Wingdings"/>
        <w:sz w:val="20"/>
      </w:rPr>
    </w:lvl>
    <w:lvl w:ilvl="3">
      <w:start w:val="1"/>
      <w:numFmt w:val="bullet"/>
      <w:isLgl w:val="false"/>
      <w:suff w:val="tab"/>
      <w:lvlText w:val=""/>
      <w:lvlJc w:val="left"/>
      <w:pPr>
        <w:ind w:left="2880" w:hanging="360"/>
        <w:tabs>
          <w:tab w:val="num" w:pos="2880" w:leader="none"/>
        </w:tabs>
      </w:pPr>
      <w:rPr>
        <w:rFonts w:ascii="Wingdings" w:hAnsi="Wingdings"/>
        <w:sz w:val="20"/>
      </w:rPr>
    </w:lvl>
    <w:lvl w:ilvl="4">
      <w:start w:val="1"/>
      <w:numFmt w:val="bullet"/>
      <w:isLgl w:val="false"/>
      <w:suff w:val="tab"/>
      <w:lvlText w:val=""/>
      <w:lvlJc w:val="left"/>
      <w:pPr>
        <w:ind w:left="3600" w:hanging="360"/>
        <w:tabs>
          <w:tab w:val="num" w:pos="3600" w:leader="none"/>
        </w:tabs>
      </w:pPr>
      <w:rPr>
        <w:rFonts w:ascii="Wingdings" w:hAnsi="Wingdings"/>
        <w:sz w:val="20"/>
      </w:rPr>
    </w:lvl>
    <w:lvl w:ilvl="5">
      <w:start w:val="1"/>
      <w:numFmt w:val="bullet"/>
      <w:isLgl w:val="false"/>
      <w:suff w:val="tab"/>
      <w:lvlText w:val=""/>
      <w:lvlJc w:val="left"/>
      <w:pPr>
        <w:ind w:left="4320" w:hanging="360"/>
        <w:tabs>
          <w:tab w:val="num" w:pos="4320" w:leader="none"/>
        </w:tabs>
      </w:pPr>
      <w:rPr>
        <w:rFonts w:ascii="Wingdings" w:hAnsi="Wingdings"/>
        <w:sz w:val="20"/>
      </w:rPr>
    </w:lvl>
    <w:lvl w:ilvl="6">
      <w:start w:val="1"/>
      <w:numFmt w:val="bullet"/>
      <w:isLgl w:val="false"/>
      <w:suff w:val="tab"/>
      <w:lvlText w:val=""/>
      <w:lvlJc w:val="left"/>
      <w:pPr>
        <w:ind w:left="5040" w:hanging="360"/>
        <w:tabs>
          <w:tab w:val="num" w:pos="5040" w:leader="none"/>
        </w:tabs>
      </w:pPr>
      <w:rPr>
        <w:rFonts w:ascii="Wingdings" w:hAnsi="Wingdings"/>
        <w:sz w:val="20"/>
      </w:rPr>
    </w:lvl>
    <w:lvl w:ilvl="7">
      <w:start w:val="1"/>
      <w:numFmt w:val="bullet"/>
      <w:isLgl w:val="false"/>
      <w:suff w:val="tab"/>
      <w:lvlText w:val=""/>
      <w:lvlJc w:val="left"/>
      <w:pPr>
        <w:ind w:left="5760" w:hanging="360"/>
        <w:tabs>
          <w:tab w:val="num" w:pos="5760" w:leader="none"/>
        </w:tabs>
      </w:pPr>
      <w:rPr>
        <w:rFonts w:ascii="Wingdings" w:hAnsi="Wingdings"/>
        <w:sz w:val="20"/>
      </w:rPr>
    </w:lvl>
    <w:lvl w:ilvl="8">
      <w:start w:val="1"/>
      <w:numFmt w:val="bullet"/>
      <w:isLgl w:val="false"/>
      <w:suff w:val="tab"/>
      <w:lvlText w:val=""/>
      <w:lvlJc w:val="left"/>
      <w:pPr>
        <w:ind w:left="6480" w:hanging="360"/>
        <w:tabs>
          <w:tab w:val="num" w:pos="6480" w:leader="none"/>
        </w:tabs>
      </w:pPr>
      <w:rPr>
        <w:rFonts w:ascii="Wingdings" w:hAnsi="Wingdings"/>
        <w:sz w:val="20"/>
      </w:rPr>
    </w:lvl>
  </w:abstractNum>
  <w:abstractNum w:abstractNumId="1">
    <w:multiLevelType w:val="hybridMultilevel"/>
    <w:lvl w:ilvl="0">
      <w:start w:val="1"/>
      <w:numFmt w:val="decimal"/>
      <w:isLgl w:val="false"/>
      <w:suff w:val="tab"/>
      <w:lvlText w:val="%1."/>
      <w:lvlJc w:val="left"/>
      <w:pPr>
        <w:ind w:left="720" w:hanging="360"/>
        <w:tabs>
          <w:tab w:val="num" w:pos="720" w:leader="none"/>
        </w:tabs>
      </w:pPr>
    </w:lvl>
    <w:lvl w:ilvl="1">
      <w:start w:val="1"/>
      <w:numFmt w:val="decimal"/>
      <w:isLgl w:val="false"/>
      <w:suff w:val="tab"/>
      <w:lvlText w:val="%2."/>
      <w:lvlJc w:val="left"/>
      <w:pPr>
        <w:ind w:left="1440" w:hanging="360"/>
        <w:tabs>
          <w:tab w:val="num" w:pos="1440" w:leader="none"/>
        </w:tabs>
      </w:pPr>
    </w:lvl>
    <w:lvl w:ilvl="2">
      <w:start w:val="1"/>
      <w:numFmt w:val="decimal"/>
      <w:isLgl w:val="false"/>
      <w:suff w:val="tab"/>
      <w:lvlText w:val="%3."/>
      <w:lvlJc w:val="left"/>
      <w:pPr>
        <w:ind w:left="2160" w:hanging="360"/>
        <w:tabs>
          <w:tab w:val="num" w:pos="2160" w:leader="none"/>
        </w:tabs>
      </w:pPr>
    </w:lvl>
    <w:lvl w:ilvl="3">
      <w:start w:val="1"/>
      <w:numFmt w:val="decimal"/>
      <w:isLgl w:val="false"/>
      <w:suff w:val="tab"/>
      <w:lvlText w:val="%4."/>
      <w:lvlJc w:val="left"/>
      <w:pPr>
        <w:ind w:left="2880" w:hanging="360"/>
        <w:tabs>
          <w:tab w:val="num" w:pos="2880" w:leader="none"/>
        </w:tabs>
      </w:pPr>
    </w:lvl>
    <w:lvl w:ilvl="4">
      <w:start w:val="1"/>
      <w:numFmt w:val="decimal"/>
      <w:isLgl w:val="false"/>
      <w:suff w:val="tab"/>
      <w:lvlText w:val="%5."/>
      <w:lvlJc w:val="left"/>
      <w:pPr>
        <w:ind w:left="3600" w:hanging="360"/>
        <w:tabs>
          <w:tab w:val="num" w:pos="3600" w:leader="none"/>
        </w:tabs>
      </w:pPr>
    </w:lvl>
    <w:lvl w:ilvl="5">
      <w:start w:val="1"/>
      <w:numFmt w:val="decimal"/>
      <w:isLgl w:val="false"/>
      <w:suff w:val="tab"/>
      <w:lvlText w:val="%6."/>
      <w:lvlJc w:val="left"/>
      <w:pPr>
        <w:ind w:left="4320" w:hanging="360"/>
        <w:tabs>
          <w:tab w:val="num" w:pos="4320" w:leader="none"/>
        </w:tabs>
      </w:pPr>
    </w:lvl>
    <w:lvl w:ilvl="6">
      <w:start w:val="1"/>
      <w:numFmt w:val="decimal"/>
      <w:isLgl w:val="false"/>
      <w:suff w:val="tab"/>
      <w:lvlText w:val="%7."/>
      <w:lvlJc w:val="left"/>
      <w:pPr>
        <w:ind w:left="5040" w:hanging="360"/>
        <w:tabs>
          <w:tab w:val="num" w:pos="5040" w:leader="none"/>
        </w:tabs>
      </w:pPr>
    </w:lvl>
    <w:lvl w:ilvl="7">
      <w:start w:val="1"/>
      <w:numFmt w:val="decimal"/>
      <w:isLgl w:val="false"/>
      <w:suff w:val="tab"/>
      <w:lvlText w:val="%8."/>
      <w:lvlJc w:val="left"/>
      <w:pPr>
        <w:ind w:left="5760" w:hanging="360"/>
        <w:tabs>
          <w:tab w:val="num" w:pos="5760" w:leader="none"/>
        </w:tabs>
      </w:pPr>
    </w:lvl>
    <w:lvl w:ilvl="8">
      <w:start w:val="1"/>
      <w:numFmt w:val="decimal"/>
      <w:isLgl w:val="false"/>
      <w:suff w:val="tab"/>
      <w:lvlText w:val="%9."/>
      <w:lvlJc w:val="left"/>
      <w:pPr>
        <w:ind w:left="6480" w:hanging="360"/>
        <w:tabs>
          <w:tab w:val="num" w:pos="6480" w:leader="none"/>
        </w:tabs>
      </w:pPr>
    </w:lvl>
  </w:abstractNum>
  <w:abstractNum w:abstractNumId="2">
    <w:multiLevelType w:val="hybridMultilevel"/>
    <w:lvl w:ilvl="0">
      <w:start w:val="1"/>
      <w:numFmt w:val="bullet"/>
      <w:isLgl w:val="false"/>
      <w:suff w:val="tab"/>
      <w:lvlText w:val=""/>
      <w:lvlJc w:val="left"/>
      <w:pPr>
        <w:ind w:left="720" w:hanging="360"/>
        <w:tabs>
          <w:tab w:val="num" w:pos="720" w:leader="none"/>
        </w:tabs>
      </w:pPr>
      <w:rPr>
        <w:rFonts w:ascii="Symbol" w:hAnsi="Symbol"/>
        <w:sz w:val="20"/>
      </w:rPr>
    </w:lvl>
    <w:lvl w:ilvl="1">
      <w:start w:val="1"/>
      <w:numFmt w:val="bullet"/>
      <w:isLgl w:val="false"/>
      <w:suff w:val="tab"/>
      <w:lvlText w:val="o"/>
      <w:lvlJc w:val="left"/>
      <w:pPr>
        <w:ind w:left="1440" w:hanging="360"/>
        <w:tabs>
          <w:tab w:val="num" w:pos="1440" w:leader="none"/>
        </w:tabs>
      </w:pPr>
      <w:rPr>
        <w:rFonts w:ascii="Courier New" w:hAnsi="Courier New"/>
        <w:sz w:val="20"/>
      </w:rPr>
    </w:lvl>
    <w:lvl w:ilvl="2">
      <w:start w:val="1"/>
      <w:numFmt w:val="bullet"/>
      <w:isLgl w:val="false"/>
      <w:suff w:val="tab"/>
      <w:lvlText w:val=""/>
      <w:lvlJc w:val="left"/>
      <w:pPr>
        <w:ind w:left="2160" w:hanging="360"/>
        <w:tabs>
          <w:tab w:val="num" w:pos="2160" w:leader="none"/>
        </w:tabs>
      </w:pPr>
      <w:rPr>
        <w:rFonts w:ascii="Wingdings" w:hAnsi="Wingdings"/>
        <w:sz w:val="20"/>
      </w:rPr>
    </w:lvl>
    <w:lvl w:ilvl="3">
      <w:start w:val="1"/>
      <w:numFmt w:val="bullet"/>
      <w:isLgl w:val="false"/>
      <w:suff w:val="tab"/>
      <w:lvlText w:val=""/>
      <w:lvlJc w:val="left"/>
      <w:pPr>
        <w:ind w:left="2880" w:hanging="360"/>
        <w:tabs>
          <w:tab w:val="num" w:pos="2880" w:leader="none"/>
        </w:tabs>
      </w:pPr>
      <w:rPr>
        <w:rFonts w:ascii="Wingdings" w:hAnsi="Wingdings"/>
        <w:sz w:val="20"/>
      </w:rPr>
    </w:lvl>
    <w:lvl w:ilvl="4">
      <w:start w:val="1"/>
      <w:numFmt w:val="bullet"/>
      <w:isLgl w:val="false"/>
      <w:suff w:val="tab"/>
      <w:lvlText w:val=""/>
      <w:lvlJc w:val="left"/>
      <w:pPr>
        <w:ind w:left="3600" w:hanging="360"/>
        <w:tabs>
          <w:tab w:val="num" w:pos="3600" w:leader="none"/>
        </w:tabs>
      </w:pPr>
      <w:rPr>
        <w:rFonts w:ascii="Wingdings" w:hAnsi="Wingdings"/>
        <w:sz w:val="20"/>
      </w:rPr>
    </w:lvl>
    <w:lvl w:ilvl="5">
      <w:start w:val="1"/>
      <w:numFmt w:val="bullet"/>
      <w:isLgl w:val="false"/>
      <w:suff w:val="tab"/>
      <w:lvlText w:val=""/>
      <w:lvlJc w:val="left"/>
      <w:pPr>
        <w:ind w:left="4320" w:hanging="360"/>
        <w:tabs>
          <w:tab w:val="num" w:pos="4320" w:leader="none"/>
        </w:tabs>
      </w:pPr>
      <w:rPr>
        <w:rFonts w:ascii="Wingdings" w:hAnsi="Wingdings"/>
        <w:sz w:val="20"/>
      </w:rPr>
    </w:lvl>
    <w:lvl w:ilvl="6">
      <w:start w:val="1"/>
      <w:numFmt w:val="bullet"/>
      <w:isLgl w:val="false"/>
      <w:suff w:val="tab"/>
      <w:lvlText w:val=""/>
      <w:lvlJc w:val="left"/>
      <w:pPr>
        <w:ind w:left="5040" w:hanging="360"/>
        <w:tabs>
          <w:tab w:val="num" w:pos="5040" w:leader="none"/>
        </w:tabs>
      </w:pPr>
      <w:rPr>
        <w:rFonts w:ascii="Wingdings" w:hAnsi="Wingdings"/>
        <w:sz w:val="20"/>
      </w:rPr>
    </w:lvl>
    <w:lvl w:ilvl="7">
      <w:start w:val="1"/>
      <w:numFmt w:val="bullet"/>
      <w:isLgl w:val="false"/>
      <w:suff w:val="tab"/>
      <w:lvlText w:val=""/>
      <w:lvlJc w:val="left"/>
      <w:pPr>
        <w:ind w:left="5760" w:hanging="360"/>
        <w:tabs>
          <w:tab w:val="num" w:pos="5760" w:leader="none"/>
        </w:tabs>
      </w:pPr>
      <w:rPr>
        <w:rFonts w:ascii="Wingdings" w:hAnsi="Wingdings"/>
        <w:sz w:val="20"/>
      </w:rPr>
    </w:lvl>
    <w:lvl w:ilvl="8">
      <w:start w:val="1"/>
      <w:numFmt w:val="bullet"/>
      <w:isLgl w:val="false"/>
      <w:suff w:val="tab"/>
      <w:lvlText w:val=""/>
      <w:lvlJc w:val="left"/>
      <w:pPr>
        <w:ind w:left="6480" w:hanging="360"/>
        <w:tabs>
          <w:tab w:val="num" w:pos="6480" w:leader="none"/>
        </w:tabs>
      </w:pPr>
      <w:rPr>
        <w:rFonts w:ascii="Wingdings" w:hAnsi="Wingdings"/>
        <w:sz w:val="20"/>
      </w:rPr>
    </w:lvl>
  </w:abstractNum>
  <w:abstractNum w:abstractNumId="3">
    <w:multiLevelType w:val="hybridMultilevel"/>
    <w:lvl w:ilvl="0">
      <w:start w:val="0"/>
      <w:numFmt w:val="bullet"/>
      <w:isLgl w:val="false"/>
      <w:suff w:val="tab"/>
      <w:lvlText w:val=""/>
      <w:lvlJc w:val="left"/>
      <w:pPr>
        <w:ind w:left="720" w:hanging="360"/>
      </w:pPr>
      <w:rPr>
        <w:rFonts w:ascii="Symbol" w:hAnsi="Symbol" w:eastAsia="Times New Roman" w:cs="Times New Roman"/>
      </w:rPr>
    </w:lvl>
    <w:lvl w:ilvl="1">
      <w:start w:val="1"/>
      <w:numFmt w:val="bullet"/>
      <w:isLgl w:val="false"/>
      <w:suff w:val="tab"/>
      <w:lvlText w:val="o"/>
      <w:lvlJc w:val="left"/>
      <w:pPr>
        <w:ind w:left="1440" w:hanging="360"/>
      </w:pPr>
      <w:rPr>
        <w:rFonts w:ascii="Courier New" w:hAnsi="Courier New" w:cs="Courier New"/>
      </w:rPr>
    </w:lvl>
    <w:lvl w:ilvl="2">
      <w:start w:val="1"/>
      <w:numFmt w:val="bullet"/>
      <w:isLgl w:val="false"/>
      <w:suff w:val="tab"/>
      <w:lvlText w:val=""/>
      <w:lvlJc w:val="left"/>
      <w:pPr>
        <w:ind w:left="2160" w:hanging="360"/>
      </w:pPr>
      <w:rPr>
        <w:rFonts w:ascii="Wingdings" w:hAnsi="Wingdings"/>
      </w:rPr>
    </w:lvl>
    <w:lvl w:ilvl="3">
      <w:start w:val="1"/>
      <w:numFmt w:val="bullet"/>
      <w:isLgl w:val="false"/>
      <w:suff w:val="tab"/>
      <w:lvlText w:val=""/>
      <w:lvlJc w:val="left"/>
      <w:pPr>
        <w:ind w:left="2880" w:hanging="360"/>
      </w:pPr>
      <w:rPr>
        <w:rFonts w:ascii="Symbol" w:hAnsi="Symbol"/>
      </w:rPr>
    </w:lvl>
    <w:lvl w:ilvl="4">
      <w:start w:val="1"/>
      <w:numFmt w:val="bullet"/>
      <w:isLgl w:val="false"/>
      <w:suff w:val="tab"/>
      <w:lvlText w:val="o"/>
      <w:lvlJc w:val="left"/>
      <w:pPr>
        <w:ind w:left="3600" w:hanging="360"/>
      </w:pPr>
      <w:rPr>
        <w:rFonts w:ascii="Courier New" w:hAnsi="Courier New" w:cs="Courier New"/>
      </w:rPr>
    </w:lvl>
    <w:lvl w:ilvl="5">
      <w:start w:val="1"/>
      <w:numFmt w:val="bullet"/>
      <w:isLgl w:val="false"/>
      <w:suff w:val="tab"/>
      <w:lvlText w:val=""/>
      <w:lvlJc w:val="left"/>
      <w:pPr>
        <w:ind w:left="4320" w:hanging="360"/>
      </w:pPr>
      <w:rPr>
        <w:rFonts w:ascii="Wingdings" w:hAnsi="Wingdings"/>
      </w:rPr>
    </w:lvl>
    <w:lvl w:ilvl="6">
      <w:start w:val="1"/>
      <w:numFmt w:val="bullet"/>
      <w:isLgl w:val="false"/>
      <w:suff w:val="tab"/>
      <w:lvlText w:val=""/>
      <w:lvlJc w:val="left"/>
      <w:pPr>
        <w:ind w:left="5040" w:hanging="360"/>
      </w:pPr>
      <w:rPr>
        <w:rFonts w:ascii="Symbol" w:hAnsi="Symbol"/>
      </w:rPr>
    </w:lvl>
    <w:lvl w:ilvl="7">
      <w:start w:val="1"/>
      <w:numFmt w:val="bullet"/>
      <w:isLgl w:val="false"/>
      <w:suff w:val="tab"/>
      <w:lvlText w:val="o"/>
      <w:lvlJc w:val="left"/>
      <w:pPr>
        <w:ind w:left="5760" w:hanging="360"/>
      </w:pPr>
      <w:rPr>
        <w:rFonts w:ascii="Courier New" w:hAnsi="Courier New" w:cs="Courier New"/>
      </w:rPr>
    </w:lvl>
    <w:lvl w:ilvl="8">
      <w:start w:val="1"/>
      <w:numFmt w:val="bullet"/>
      <w:isLgl w:val="false"/>
      <w:suff w:val="tab"/>
      <w:lvlText w:val=""/>
      <w:lvlJc w:val="left"/>
      <w:pPr>
        <w:ind w:left="6480" w:hanging="360"/>
      </w:pPr>
      <w:rPr>
        <w:rFonts w:ascii="Wingdings" w:hAnsi="Wingdings"/>
      </w:rPr>
    </w:lvl>
  </w:abstractNum>
  <w:abstractNum w:abstractNumId="4">
    <w:multiLevelType w:val="hybridMultilevel"/>
    <w:lvl w:ilvl="0">
      <w:start w:val="1"/>
      <w:numFmt w:val="decimal"/>
      <w:isLgl w:val="false"/>
      <w:suff w:val="tab"/>
      <w:lvlText w:val="%1."/>
      <w:lvlJc w:val="left"/>
      <w:pPr>
        <w:ind w:left="720" w:hanging="360"/>
        <w:tabs>
          <w:tab w:val="num" w:pos="720" w:leader="none"/>
        </w:tabs>
      </w:pPr>
    </w:lvl>
    <w:lvl w:ilvl="1">
      <w:start w:val="1"/>
      <w:numFmt w:val="decimal"/>
      <w:isLgl w:val="false"/>
      <w:suff w:val="tab"/>
      <w:lvlText w:val="%2."/>
      <w:lvlJc w:val="left"/>
      <w:pPr>
        <w:ind w:left="1440" w:hanging="360"/>
        <w:tabs>
          <w:tab w:val="num" w:pos="1440" w:leader="none"/>
        </w:tabs>
      </w:pPr>
    </w:lvl>
    <w:lvl w:ilvl="2">
      <w:start w:val="1"/>
      <w:numFmt w:val="decimal"/>
      <w:isLgl w:val="false"/>
      <w:suff w:val="tab"/>
      <w:lvlText w:val="%3."/>
      <w:lvlJc w:val="left"/>
      <w:pPr>
        <w:ind w:left="2160" w:hanging="360"/>
        <w:tabs>
          <w:tab w:val="num" w:pos="2160" w:leader="none"/>
        </w:tabs>
      </w:pPr>
    </w:lvl>
    <w:lvl w:ilvl="3">
      <w:start w:val="1"/>
      <w:numFmt w:val="decimal"/>
      <w:isLgl w:val="false"/>
      <w:suff w:val="tab"/>
      <w:lvlText w:val="%4."/>
      <w:lvlJc w:val="left"/>
      <w:pPr>
        <w:ind w:left="2880" w:hanging="360"/>
        <w:tabs>
          <w:tab w:val="num" w:pos="2880" w:leader="none"/>
        </w:tabs>
      </w:pPr>
    </w:lvl>
    <w:lvl w:ilvl="4">
      <w:start w:val="1"/>
      <w:numFmt w:val="decimal"/>
      <w:isLgl w:val="false"/>
      <w:suff w:val="tab"/>
      <w:lvlText w:val="%5."/>
      <w:lvlJc w:val="left"/>
      <w:pPr>
        <w:ind w:left="3600" w:hanging="360"/>
        <w:tabs>
          <w:tab w:val="num" w:pos="3600" w:leader="none"/>
        </w:tabs>
      </w:pPr>
    </w:lvl>
    <w:lvl w:ilvl="5">
      <w:start w:val="1"/>
      <w:numFmt w:val="decimal"/>
      <w:isLgl w:val="false"/>
      <w:suff w:val="tab"/>
      <w:lvlText w:val="%6."/>
      <w:lvlJc w:val="left"/>
      <w:pPr>
        <w:ind w:left="4320" w:hanging="360"/>
        <w:tabs>
          <w:tab w:val="num" w:pos="4320" w:leader="none"/>
        </w:tabs>
      </w:pPr>
    </w:lvl>
    <w:lvl w:ilvl="6">
      <w:start w:val="1"/>
      <w:numFmt w:val="decimal"/>
      <w:isLgl w:val="false"/>
      <w:suff w:val="tab"/>
      <w:lvlText w:val="%7."/>
      <w:lvlJc w:val="left"/>
      <w:pPr>
        <w:ind w:left="5040" w:hanging="360"/>
        <w:tabs>
          <w:tab w:val="num" w:pos="5040" w:leader="none"/>
        </w:tabs>
      </w:pPr>
    </w:lvl>
    <w:lvl w:ilvl="7">
      <w:start w:val="1"/>
      <w:numFmt w:val="decimal"/>
      <w:isLgl w:val="false"/>
      <w:suff w:val="tab"/>
      <w:lvlText w:val="%8."/>
      <w:lvlJc w:val="left"/>
      <w:pPr>
        <w:ind w:left="5760" w:hanging="360"/>
        <w:tabs>
          <w:tab w:val="num" w:pos="5760" w:leader="none"/>
        </w:tabs>
      </w:pPr>
    </w:lvl>
    <w:lvl w:ilvl="8">
      <w:start w:val="1"/>
      <w:numFmt w:val="decimal"/>
      <w:isLgl w:val="false"/>
      <w:suff w:val="tab"/>
      <w:lvlText w:val="%9."/>
      <w:lvlJc w:val="left"/>
      <w:pPr>
        <w:ind w:left="6480" w:hanging="360"/>
        <w:tabs>
          <w:tab w:val="num" w:pos="6480" w:leader="none"/>
        </w:tabs>
      </w:pPr>
    </w:lvl>
  </w:abstractNum>
  <w:num w:numId="1">
    <w:abstractNumId w:val="1"/>
  </w:num>
  <w:num w:numId="2">
    <w:abstractNumId w:val="4"/>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ru-RU" w:eastAsia="zh-CN" w:bidi="ar-SA"/>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682">
    <w:name w:val="Heading 1"/>
    <w:basedOn w:val="860"/>
    <w:next w:val="860"/>
    <w:link w:val="683"/>
    <w:uiPriority w:val="9"/>
    <w:qFormat/>
    <w:pPr>
      <w:keepLines/>
      <w:keepNext/>
      <w:spacing w:before="480" w:after="200"/>
      <w:outlineLvl w:val="0"/>
    </w:pPr>
    <w:rPr>
      <w:rFonts w:ascii="Arial" w:hAnsi="Arial" w:eastAsia="Arial" w:cs="Arial"/>
      <w:sz w:val="40"/>
      <w:szCs w:val="40"/>
    </w:rPr>
  </w:style>
  <w:style w:type="character" w:styleId="683">
    <w:name w:val="Heading 1 Char"/>
    <w:link w:val="682"/>
    <w:uiPriority w:val="9"/>
    <w:rPr>
      <w:rFonts w:ascii="Arial" w:hAnsi="Arial" w:eastAsia="Arial" w:cs="Arial"/>
      <w:sz w:val="40"/>
      <w:szCs w:val="40"/>
    </w:rPr>
  </w:style>
  <w:style w:type="paragraph" w:styleId="684">
    <w:name w:val="Heading 2"/>
    <w:basedOn w:val="860"/>
    <w:next w:val="860"/>
    <w:link w:val="685"/>
    <w:uiPriority w:val="9"/>
    <w:unhideWhenUsed/>
    <w:qFormat/>
    <w:pPr>
      <w:keepLines/>
      <w:keepNext/>
      <w:spacing w:before="360" w:after="200"/>
      <w:outlineLvl w:val="1"/>
    </w:pPr>
    <w:rPr>
      <w:rFonts w:ascii="Arial" w:hAnsi="Arial" w:eastAsia="Arial" w:cs="Arial"/>
      <w:sz w:val="34"/>
    </w:rPr>
  </w:style>
  <w:style w:type="character" w:styleId="685">
    <w:name w:val="Heading 2 Char"/>
    <w:link w:val="684"/>
    <w:uiPriority w:val="9"/>
    <w:rPr>
      <w:rFonts w:ascii="Arial" w:hAnsi="Arial" w:eastAsia="Arial" w:cs="Arial"/>
      <w:sz w:val="34"/>
    </w:rPr>
  </w:style>
  <w:style w:type="paragraph" w:styleId="686">
    <w:name w:val="Heading 3"/>
    <w:basedOn w:val="860"/>
    <w:next w:val="860"/>
    <w:link w:val="687"/>
    <w:uiPriority w:val="9"/>
    <w:unhideWhenUsed/>
    <w:qFormat/>
    <w:pPr>
      <w:keepLines/>
      <w:keepNext/>
      <w:spacing w:before="320" w:after="200"/>
      <w:outlineLvl w:val="2"/>
    </w:pPr>
    <w:rPr>
      <w:rFonts w:ascii="Arial" w:hAnsi="Arial" w:eastAsia="Arial" w:cs="Arial"/>
      <w:sz w:val="30"/>
      <w:szCs w:val="30"/>
    </w:rPr>
  </w:style>
  <w:style w:type="character" w:styleId="687">
    <w:name w:val="Heading 3 Char"/>
    <w:link w:val="686"/>
    <w:uiPriority w:val="9"/>
    <w:rPr>
      <w:rFonts w:ascii="Arial" w:hAnsi="Arial" w:eastAsia="Arial" w:cs="Arial"/>
      <w:sz w:val="30"/>
      <w:szCs w:val="30"/>
    </w:rPr>
  </w:style>
  <w:style w:type="paragraph" w:styleId="688">
    <w:name w:val="Heading 4"/>
    <w:basedOn w:val="860"/>
    <w:next w:val="860"/>
    <w:link w:val="689"/>
    <w:uiPriority w:val="9"/>
    <w:unhideWhenUsed/>
    <w:qFormat/>
    <w:pPr>
      <w:keepLines/>
      <w:keepNext/>
      <w:spacing w:before="320" w:after="200"/>
      <w:outlineLvl w:val="3"/>
    </w:pPr>
    <w:rPr>
      <w:rFonts w:ascii="Arial" w:hAnsi="Arial" w:eastAsia="Arial" w:cs="Arial"/>
      <w:b/>
      <w:bCs/>
      <w:sz w:val="26"/>
      <w:szCs w:val="26"/>
    </w:rPr>
  </w:style>
  <w:style w:type="character" w:styleId="689">
    <w:name w:val="Heading 4 Char"/>
    <w:link w:val="688"/>
    <w:uiPriority w:val="9"/>
    <w:rPr>
      <w:rFonts w:ascii="Arial" w:hAnsi="Arial" w:eastAsia="Arial" w:cs="Arial"/>
      <w:b/>
      <w:bCs/>
      <w:sz w:val="26"/>
      <w:szCs w:val="26"/>
    </w:rPr>
  </w:style>
  <w:style w:type="paragraph" w:styleId="690">
    <w:name w:val="Heading 5"/>
    <w:basedOn w:val="860"/>
    <w:next w:val="860"/>
    <w:link w:val="691"/>
    <w:uiPriority w:val="9"/>
    <w:unhideWhenUsed/>
    <w:qFormat/>
    <w:pPr>
      <w:keepLines/>
      <w:keepNext/>
      <w:spacing w:before="320" w:after="200"/>
      <w:outlineLvl w:val="4"/>
    </w:pPr>
    <w:rPr>
      <w:rFonts w:ascii="Arial" w:hAnsi="Arial" w:eastAsia="Arial" w:cs="Arial"/>
      <w:b/>
      <w:bCs/>
      <w:sz w:val="24"/>
      <w:szCs w:val="24"/>
    </w:rPr>
  </w:style>
  <w:style w:type="character" w:styleId="691">
    <w:name w:val="Heading 5 Char"/>
    <w:link w:val="690"/>
    <w:uiPriority w:val="9"/>
    <w:rPr>
      <w:rFonts w:ascii="Arial" w:hAnsi="Arial" w:eastAsia="Arial" w:cs="Arial"/>
      <w:b/>
      <w:bCs/>
      <w:sz w:val="24"/>
      <w:szCs w:val="24"/>
    </w:rPr>
  </w:style>
  <w:style w:type="paragraph" w:styleId="692">
    <w:name w:val="Heading 6"/>
    <w:basedOn w:val="860"/>
    <w:next w:val="860"/>
    <w:link w:val="693"/>
    <w:uiPriority w:val="9"/>
    <w:unhideWhenUsed/>
    <w:qFormat/>
    <w:pPr>
      <w:keepLines/>
      <w:keepNext/>
      <w:spacing w:before="320" w:after="200"/>
      <w:outlineLvl w:val="5"/>
    </w:pPr>
    <w:rPr>
      <w:rFonts w:ascii="Arial" w:hAnsi="Arial" w:eastAsia="Arial" w:cs="Arial"/>
      <w:b/>
      <w:bCs/>
      <w:sz w:val="22"/>
      <w:szCs w:val="22"/>
    </w:rPr>
  </w:style>
  <w:style w:type="character" w:styleId="693">
    <w:name w:val="Heading 6 Char"/>
    <w:link w:val="692"/>
    <w:uiPriority w:val="9"/>
    <w:rPr>
      <w:rFonts w:ascii="Arial" w:hAnsi="Arial" w:eastAsia="Arial" w:cs="Arial"/>
      <w:b/>
      <w:bCs/>
      <w:sz w:val="22"/>
      <w:szCs w:val="22"/>
    </w:rPr>
  </w:style>
  <w:style w:type="paragraph" w:styleId="694">
    <w:name w:val="Heading 7"/>
    <w:basedOn w:val="860"/>
    <w:next w:val="860"/>
    <w:link w:val="695"/>
    <w:uiPriority w:val="9"/>
    <w:unhideWhenUsed/>
    <w:qFormat/>
    <w:pPr>
      <w:keepLines/>
      <w:keepNext/>
      <w:spacing w:before="320" w:after="200"/>
      <w:outlineLvl w:val="6"/>
    </w:pPr>
    <w:rPr>
      <w:rFonts w:ascii="Arial" w:hAnsi="Arial" w:eastAsia="Arial" w:cs="Arial"/>
      <w:b/>
      <w:bCs/>
      <w:i/>
      <w:iCs/>
      <w:sz w:val="22"/>
      <w:szCs w:val="22"/>
    </w:rPr>
  </w:style>
  <w:style w:type="character" w:styleId="695">
    <w:name w:val="Heading 7 Char"/>
    <w:link w:val="694"/>
    <w:uiPriority w:val="9"/>
    <w:rPr>
      <w:rFonts w:ascii="Arial" w:hAnsi="Arial" w:eastAsia="Arial" w:cs="Arial"/>
      <w:b/>
      <w:bCs/>
      <w:i/>
      <w:iCs/>
      <w:sz w:val="22"/>
      <w:szCs w:val="22"/>
    </w:rPr>
  </w:style>
  <w:style w:type="paragraph" w:styleId="696">
    <w:name w:val="Heading 8"/>
    <w:basedOn w:val="860"/>
    <w:next w:val="860"/>
    <w:link w:val="697"/>
    <w:uiPriority w:val="9"/>
    <w:unhideWhenUsed/>
    <w:qFormat/>
    <w:pPr>
      <w:keepLines/>
      <w:keepNext/>
      <w:spacing w:before="320" w:after="200"/>
      <w:outlineLvl w:val="7"/>
    </w:pPr>
    <w:rPr>
      <w:rFonts w:ascii="Arial" w:hAnsi="Arial" w:eastAsia="Arial" w:cs="Arial"/>
      <w:i/>
      <w:iCs/>
      <w:sz w:val="22"/>
      <w:szCs w:val="22"/>
    </w:rPr>
  </w:style>
  <w:style w:type="character" w:styleId="697">
    <w:name w:val="Heading 8 Char"/>
    <w:link w:val="696"/>
    <w:uiPriority w:val="9"/>
    <w:rPr>
      <w:rFonts w:ascii="Arial" w:hAnsi="Arial" w:eastAsia="Arial" w:cs="Arial"/>
      <w:i/>
      <w:iCs/>
      <w:sz w:val="22"/>
      <w:szCs w:val="22"/>
    </w:rPr>
  </w:style>
  <w:style w:type="paragraph" w:styleId="698">
    <w:name w:val="Heading 9"/>
    <w:basedOn w:val="860"/>
    <w:next w:val="860"/>
    <w:link w:val="699"/>
    <w:uiPriority w:val="9"/>
    <w:unhideWhenUsed/>
    <w:qFormat/>
    <w:pPr>
      <w:keepLines/>
      <w:keepNext/>
      <w:spacing w:before="320" w:after="200"/>
      <w:outlineLvl w:val="8"/>
    </w:pPr>
    <w:rPr>
      <w:rFonts w:ascii="Arial" w:hAnsi="Arial" w:eastAsia="Arial" w:cs="Arial"/>
      <w:i/>
      <w:iCs/>
      <w:sz w:val="21"/>
      <w:szCs w:val="21"/>
    </w:rPr>
  </w:style>
  <w:style w:type="character" w:styleId="699">
    <w:name w:val="Heading 9 Char"/>
    <w:link w:val="698"/>
    <w:uiPriority w:val="9"/>
    <w:rPr>
      <w:rFonts w:ascii="Arial" w:hAnsi="Arial" w:eastAsia="Arial" w:cs="Arial"/>
      <w:i/>
      <w:iCs/>
      <w:sz w:val="21"/>
      <w:szCs w:val="21"/>
    </w:rPr>
  </w:style>
  <w:style w:type="paragraph" w:styleId="700">
    <w:name w:val="List Paragraph"/>
    <w:basedOn w:val="860"/>
    <w:uiPriority w:val="34"/>
    <w:qFormat/>
    <w:pPr>
      <w:contextualSpacing/>
      <w:ind w:left="720"/>
    </w:pPr>
  </w:style>
  <w:style w:type="paragraph" w:styleId="701">
    <w:name w:val="No Spacing"/>
    <w:uiPriority w:val="1"/>
    <w:qFormat/>
    <w:pPr>
      <w:spacing w:before="0" w:after="0" w:line="240" w:lineRule="auto"/>
    </w:pPr>
  </w:style>
  <w:style w:type="paragraph" w:styleId="702">
    <w:name w:val="Title"/>
    <w:basedOn w:val="860"/>
    <w:next w:val="860"/>
    <w:link w:val="703"/>
    <w:uiPriority w:val="10"/>
    <w:qFormat/>
    <w:pPr>
      <w:contextualSpacing/>
      <w:spacing w:before="300" w:after="200"/>
    </w:pPr>
    <w:rPr>
      <w:sz w:val="48"/>
      <w:szCs w:val="48"/>
    </w:rPr>
  </w:style>
  <w:style w:type="character" w:styleId="703">
    <w:name w:val="Title Char"/>
    <w:link w:val="702"/>
    <w:uiPriority w:val="10"/>
    <w:rPr>
      <w:sz w:val="48"/>
      <w:szCs w:val="48"/>
    </w:rPr>
  </w:style>
  <w:style w:type="paragraph" w:styleId="704">
    <w:name w:val="Subtitle"/>
    <w:basedOn w:val="860"/>
    <w:next w:val="860"/>
    <w:link w:val="705"/>
    <w:uiPriority w:val="11"/>
    <w:qFormat/>
    <w:pPr>
      <w:spacing w:before="200" w:after="200"/>
    </w:pPr>
    <w:rPr>
      <w:sz w:val="24"/>
      <w:szCs w:val="24"/>
    </w:rPr>
  </w:style>
  <w:style w:type="character" w:styleId="705">
    <w:name w:val="Subtitle Char"/>
    <w:link w:val="704"/>
    <w:uiPriority w:val="11"/>
    <w:rPr>
      <w:sz w:val="24"/>
      <w:szCs w:val="24"/>
    </w:rPr>
  </w:style>
  <w:style w:type="paragraph" w:styleId="706">
    <w:name w:val="Quote"/>
    <w:basedOn w:val="860"/>
    <w:next w:val="860"/>
    <w:link w:val="707"/>
    <w:uiPriority w:val="29"/>
    <w:qFormat/>
    <w:pPr>
      <w:ind w:left="720" w:right="720"/>
    </w:pPr>
    <w:rPr>
      <w:i/>
    </w:rPr>
  </w:style>
  <w:style w:type="character" w:styleId="707">
    <w:name w:val="Quote Char"/>
    <w:link w:val="706"/>
    <w:uiPriority w:val="29"/>
    <w:rPr>
      <w:i/>
    </w:rPr>
  </w:style>
  <w:style w:type="paragraph" w:styleId="708">
    <w:name w:val="Intense Quote"/>
    <w:basedOn w:val="860"/>
    <w:next w:val="860"/>
    <w:link w:val="709"/>
    <w:uiPriority w:val="30"/>
    <w:qFormat/>
    <w:pPr>
      <w:contextualSpacing w:val="0"/>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709">
    <w:name w:val="Intense Quote Char"/>
    <w:link w:val="708"/>
    <w:uiPriority w:val="30"/>
    <w:rPr>
      <w:i/>
    </w:rPr>
  </w:style>
  <w:style w:type="paragraph" w:styleId="710">
    <w:name w:val="Header"/>
    <w:basedOn w:val="860"/>
    <w:link w:val="711"/>
    <w:uiPriority w:val="99"/>
    <w:unhideWhenUsed/>
    <w:pPr>
      <w:spacing w:after="0" w:line="240" w:lineRule="auto"/>
      <w:tabs>
        <w:tab w:val="center" w:pos="7143" w:leader="none"/>
        <w:tab w:val="right" w:pos="14287" w:leader="none"/>
      </w:tabs>
    </w:pPr>
  </w:style>
  <w:style w:type="character" w:styleId="711">
    <w:name w:val="Header Char"/>
    <w:link w:val="710"/>
    <w:uiPriority w:val="99"/>
  </w:style>
  <w:style w:type="paragraph" w:styleId="712">
    <w:name w:val="Footer"/>
    <w:basedOn w:val="860"/>
    <w:link w:val="715"/>
    <w:uiPriority w:val="99"/>
    <w:unhideWhenUsed/>
    <w:pPr>
      <w:spacing w:after="0" w:line="240" w:lineRule="auto"/>
      <w:tabs>
        <w:tab w:val="center" w:pos="7143" w:leader="none"/>
        <w:tab w:val="right" w:pos="14287" w:leader="none"/>
      </w:tabs>
    </w:pPr>
  </w:style>
  <w:style w:type="character" w:styleId="713">
    <w:name w:val="Footer Char"/>
    <w:link w:val="712"/>
    <w:uiPriority w:val="99"/>
  </w:style>
  <w:style w:type="paragraph" w:styleId="714">
    <w:name w:val="Caption"/>
    <w:basedOn w:val="860"/>
    <w:next w:val="860"/>
    <w:uiPriority w:val="35"/>
    <w:semiHidden/>
    <w:unhideWhenUsed/>
    <w:qFormat/>
    <w:pPr>
      <w:spacing w:line="276" w:lineRule="auto"/>
    </w:pPr>
    <w:rPr>
      <w:b/>
      <w:bCs/>
      <w:color w:val="4f81bd" w:themeColor="accent1"/>
      <w:sz w:val="18"/>
      <w:szCs w:val="18"/>
    </w:rPr>
  </w:style>
  <w:style w:type="character" w:styleId="715">
    <w:name w:val="Caption Char"/>
    <w:basedOn w:val="714"/>
    <w:link w:val="712"/>
    <w:uiPriority w:val="99"/>
  </w:style>
  <w:style w:type="table" w:styleId="716">
    <w:name w:val="Table Grid"/>
    <w:uiPriority w:val="59"/>
    <w:pPr>
      <w:spacing w:after="0" w:line="240" w:lineRule="auto"/>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table" w:styleId="717">
    <w:name w:val="Table Grid Light"/>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718">
    <w:name w:val="Plain Table 1"/>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719">
    <w:name w:val="Plain Table 2"/>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720">
    <w:name w:val="Plain Table 3"/>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721">
    <w:name w:val="Plain Table 4"/>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722">
    <w:name w:val="Plain Table 5"/>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723">
    <w:name w:val="Grid Table 1 Light"/>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724">
    <w:name w:val="Grid Table 1 Light - Accent 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725">
    <w:name w:val="Grid Table 1 Light - Accent 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726">
    <w:name w:val="Grid Table 1 Light - Accent 3"/>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727">
    <w:name w:val="Grid Table 1 Light - Accent 4"/>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728">
    <w:name w:val="Grid Table 1 Light - Accent 5"/>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729">
    <w:name w:val="Grid Table 1 Light - Accent 6"/>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730">
    <w:name w:val="Grid Table 2"/>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731">
    <w:name w:val="Grid Table 2 - Accent 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732">
    <w:name w:val="Grid Table 2 - Accent 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733">
    <w:name w:val="Grid Table 2 - Accent 3"/>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734">
    <w:name w:val="Grid Table 2 - Accent 4"/>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735">
    <w:name w:val="Grid Table 2 - Accent 5"/>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736">
    <w:name w:val="Grid Table 2 - Accent 6"/>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737">
    <w:name w:val="Grid Table 3"/>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38">
    <w:name w:val="Grid Table 3 - Accent 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39">
    <w:name w:val="Grid Table 3 - Accent 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0">
    <w:name w:val="Grid Table 3 - Accent 3"/>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1">
    <w:name w:val="Grid Table 3 - Accent 4"/>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2">
    <w:name w:val="Grid Table 3 - Accent 5"/>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3">
    <w:name w:val="Grid Table 3 - Accent 6"/>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4">
    <w:name w:val="Grid Table 4"/>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745">
    <w:name w:val="Grid Table 4 - Accent 1"/>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dce6f1" w:themeFill="accent1" w:themeFillTint="32"/>
      </w:tcPr>
    </w:tblStylePr>
    <w:tblStylePr w:type="band1Vert">
      <w:rPr>
        <w:rFonts w:ascii="Arial" w:hAnsi="Arial"/>
        <w:color w:val="404040"/>
        <w:sz w:val="22"/>
      </w:rPr>
      <w:tcPr>
        <w:shd w:val="clear" w:color="ffffff" w:themeColor="accent1" w:themeTint="32" w:fill="dce6f1" w:themeFill="accent1" w:themeFillTint="32"/>
      </w:tcPr>
    </w:tblStylePr>
    <w:tblStylePr w:type="firstCol">
      <w:rPr>
        <w:b/>
        <w:color w:val="404040"/>
      </w:rPr>
    </w:tblStylePr>
    <w:tblStylePr w:type="firstRow">
      <w:rPr>
        <w:rFonts w:ascii="Arial" w:hAnsi="Arial"/>
        <w:b/>
        <w:color w:val="ffffff"/>
        <w:sz w:val="22"/>
      </w:rPr>
      <w:tcPr>
        <w:shd w:val="clear" w:color="ffffff" w:themeColor="accent1" w:themeTint="EA" w:fill="5d8d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746">
    <w:name w:val="Grid Table 4 - Accent 2"/>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747">
    <w:name w:val="Grid Table 4 - Accent 3"/>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rFonts w:ascii="Arial" w:hAnsi="Arial"/>
        <w:b/>
        <w:color w:val="ffffff"/>
        <w:sz w:val="22"/>
      </w:rPr>
      <w:tcPr>
        <w:shd w:val="clear" w:color="ffffff" w:themeColor="accent3" w:themeTint="FE" w:fill="9bba59"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748">
    <w:name w:val="Grid Table 4 - Accent 4"/>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749">
    <w:name w:val="Grid Table 4 - Accent 5"/>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rFonts w:ascii="Arial" w:hAnsi="Arial"/>
        <w:b/>
        <w:color w:val="ffffff"/>
        <w:sz w:val="22"/>
      </w:r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750">
    <w:name w:val="Grid Table 4 - Accent 6"/>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rFonts w:ascii="Arial" w:hAnsi="Arial"/>
        <w:b/>
        <w:color w:val="ffffff"/>
        <w:sz w:val="22"/>
      </w:r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751">
    <w:name w:val="Grid Table 5 Dark"/>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shd w:val="clear" w:color="ffffff" w:themeColor="text1" w:fill="000000" w:themeFill="text1"/>
        <w:tcBorders>
          <w:top w:val="single" w:color="000000" w:themeColor="light1" w:sz="4" w:space="0"/>
        </w:tcBorders>
      </w:tcPr>
    </w:tblStylePr>
  </w:style>
  <w:style w:type="table" w:styleId="752">
    <w:name w:val="Grid Table 5 Dark- Accent 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ae5f1" w:themeFill="accent1" w:themeFillTint="34"/>
    </w:tblPr>
    <w:tblStylePr w:type="band1Horz">
      <w:tcPr>
        <w:shd w:val="clear" w:color="ffffff" w:themeColor="accent1" w:themeTint="75" w:fill="adc5e0" w:themeFill="accent1" w:themeFillTint="75"/>
      </w:tcPr>
    </w:tblStylePr>
    <w:tblStylePr w:type="band1Vert">
      <w:tcPr>
        <w:shd w:val="clear" w:color="ffffff" w:themeColor="accent1" w:themeTint="75" w:fill="adc5e0" w:themeFill="accent1" w:themeFillTint="75"/>
      </w:tcPr>
    </w:tblStylePr>
    <w:tblStylePr w:type="firstCol">
      <w:rPr>
        <w:rFonts w:ascii="Arial" w:hAnsi="Arial"/>
        <w:b/>
        <w:color w:val="ffffff"/>
        <w:sz w:val="22"/>
      </w:rPr>
      <w:tcPr>
        <w:shd w:val="clear" w:color="ffffff" w:themeColor="accent1" w:fill="4f81bd" w:themeFill="accent1"/>
      </w:tcPr>
    </w:tblStylePr>
    <w:tblStylePr w:type="firstRow">
      <w:rPr>
        <w:rFonts w:ascii="Arial" w:hAnsi="Arial"/>
        <w:b/>
        <w:color w:val="ffffff"/>
        <w:sz w:val="22"/>
      </w:rPr>
      <w:tcPr>
        <w:shd w:val="clear" w:color="ffffff" w:themeColor="accent1" w:fill="4f81bd" w:themeFill="accent1"/>
      </w:tcPr>
    </w:tblStylePr>
    <w:tblStylePr w:type="lastCol">
      <w:rPr>
        <w:rFonts w:ascii="Arial" w:hAnsi="Arial"/>
        <w:b/>
        <w:color w:val="ffffff"/>
        <w:sz w:val="22"/>
      </w:rPr>
      <w:tcPr>
        <w:shd w:val="clear" w:color="ffffff" w:themeColor="accent1" w:fill="4f81bd" w:themeFill="accent1"/>
      </w:tcPr>
    </w:tblStylePr>
    <w:tblStylePr w:type="lastRow">
      <w:rPr>
        <w:rFonts w:ascii="Arial" w:hAnsi="Arial"/>
        <w:b/>
        <w:color w:val="ffffff"/>
        <w:sz w:val="22"/>
      </w:rPr>
      <w:tcPr>
        <w:shd w:val="clear" w:color="ffffff" w:themeColor="accent1" w:fill="4f81bd" w:themeFill="accent1"/>
        <w:tcBorders>
          <w:top w:val="single" w:color="000000" w:themeColor="light1" w:sz="4" w:space="0"/>
        </w:tcBorders>
      </w:tcPr>
    </w:tblStylePr>
  </w:style>
  <w:style w:type="table" w:styleId="753">
    <w:name w:val="Grid Table 5 Dark - Accent 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2dcdb" w:themeFill="accent2" w:themeFillTint="32"/>
    </w:tblPr>
    <w:tblStylePr w:type="band1Horz">
      <w:tcPr>
        <w:shd w:val="clear" w:color="ffffff" w:themeColor="accent2" w:themeTint="75" w:fill="e1adac" w:themeFill="accent2" w:themeFillTint="75"/>
      </w:tcPr>
    </w:tblStylePr>
    <w:tblStylePr w:type="band1Vert">
      <w:tcPr>
        <w:shd w:val="clear" w:color="ffffff" w:themeColor="accent2" w:themeTint="75" w:fill="e1adac" w:themeFill="accent2" w:themeFillTint="75"/>
      </w:tcPr>
    </w:tblStylePr>
    <w:tblStylePr w:type="firstCol">
      <w:rPr>
        <w:rFonts w:ascii="Arial" w:hAnsi="Arial"/>
        <w:b/>
        <w:color w:val="ffffff"/>
        <w:sz w:val="22"/>
      </w:rPr>
      <w:tcPr>
        <w:shd w:val="clear" w:color="ffffff" w:themeColor="accent2" w:fill="c0504d" w:themeFill="accent2"/>
      </w:tcPr>
    </w:tblStylePr>
    <w:tblStylePr w:type="firstRow">
      <w:rPr>
        <w:rFonts w:ascii="Arial" w:hAnsi="Arial"/>
        <w:b/>
        <w:color w:val="ffffff"/>
        <w:sz w:val="22"/>
      </w:rPr>
      <w:tcPr>
        <w:shd w:val="clear" w:color="ffffff" w:themeColor="accent2" w:fill="c0504d" w:themeFill="accent2"/>
      </w:tcPr>
    </w:tblStylePr>
    <w:tblStylePr w:type="lastCol">
      <w:rPr>
        <w:rFonts w:ascii="Arial" w:hAnsi="Arial"/>
        <w:b/>
        <w:color w:val="ffffff"/>
        <w:sz w:val="22"/>
      </w:rPr>
      <w:tcPr>
        <w:shd w:val="clear" w:color="ffffff" w:themeColor="accent2" w:fill="c0504d" w:themeFill="accent2"/>
      </w:tcPr>
    </w:tblStylePr>
    <w:tblStylePr w:type="lastRow">
      <w:rPr>
        <w:rFonts w:ascii="Arial" w:hAnsi="Arial"/>
        <w:b/>
        <w:color w:val="ffffff"/>
        <w:sz w:val="22"/>
      </w:rPr>
      <w:tcPr>
        <w:shd w:val="clear" w:color="ffffff" w:themeColor="accent2" w:fill="c0504d" w:themeFill="accent2"/>
        <w:tcBorders>
          <w:top w:val="single" w:color="000000" w:themeColor="light1" w:sz="4" w:space="0"/>
        </w:tcBorders>
      </w:tcPr>
    </w:tblStylePr>
  </w:style>
  <w:style w:type="table" w:styleId="754">
    <w:name w:val="Grid Table 5 Dark - Accent 3"/>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af0dd" w:themeFill="accent3" w:themeFillTint="34"/>
    </w:tblPr>
    <w:tblStylePr w:type="band1Horz">
      <w:tcPr>
        <w:shd w:val="clear" w:color="ffffff" w:themeColor="accent3" w:themeTint="75" w:fill="d1dfb2" w:themeFill="accent3" w:themeFillTint="75"/>
      </w:tcPr>
    </w:tblStylePr>
    <w:tblStylePr w:type="band1Vert">
      <w:tcPr>
        <w:shd w:val="clear" w:color="ffffff" w:themeColor="accent3" w:themeTint="75" w:fill="d1dfb2" w:themeFill="accent3" w:themeFillTint="75"/>
      </w:tcPr>
    </w:tblStylePr>
    <w:tblStylePr w:type="firstCol">
      <w:rPr>
        <w:rFonts w:ascii="Arial" w:hAnsi="Arial"/>
        <w:b/>
        <w:color w:val="ffffff"/>
        <w:sz w:val="22"/>
      </w:rPr>
      <w:tcPr>
        <w:shd w:val="clear" w:color="ffffff" w:themeColor="accent3" w:fill="9bbb59" w:themeFill="accent3"/>
      </w:tcPr>
    </w:tblStylePr>
    <w:tblStylePr w:type="firstRow">
      <w:rPr>
        <w:rFonts w:ascii="Arial" w:hAnsi="Arial"/>
        <w:b/>
        <w:color w:val="ffffff"/>
        <w:sz w:val="22"/>
      </w:rPr>
      <w:tcPr>
        <w:shd w:val="clear" w:color="ffffff" w:themeColor="accent3" w:fill="9bbb59" w:themeFill="accent3"/>
      </w:tcPr>
    </w:tblStylePr>
    <w:tblStylePr w:type="lastCol">
      <w:rPr>
        <w:rFonts w:ascii="Arial" w:hAnsi="Arial"/>
        <w:b/>
        <w:color w:val="ffffff"/>
        <w:sz w:val="22"/>
      </w:rPr>
      <w:tcPr>
        <w:shd w:val="clear" w:color="ffffff" w:themeColor="accent3" w:fill="9bbb59" w:themeFill="accent3"/>
      </w:tcPr>
    </w:tblStylePr>
    <w:tblStylePr w:type="lastRow">
      <w:rPr>
        <w:rFonts w:ascii="Arial" w:hAnsi="Arial"/>
        <w:b/>
        <w:color w:val="ffffff"/>
        <w:sz w:val="22"/>
      </w:rPr>
      <w:tcPr>
        <w:shd w:val="clear" w:color="ffffff" w:themeColor="accent3" w:fill="9bbb59" w:themeFill="accent3"/>
        <w:tcBorders>
          <w:top w:val="single" w:color="000000" w:themeColor="light1" w:sz="4" w:space="0"/>
        </w:tcBorders>
      </w:tcPr>
    </w:tblStylePr>
  </w:style>
  <w:style w:type="table" w:styleId="755">
    <w:name w:val="Grid Table 5 Dark- Accent 4"/>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blStylePr w:type="band1Horz">
      <w:tcPr>
        <w:shd w:val="clear" w:color="ffffff" w:themeColor="accent4" w:themeTint="75" w:fill="c4b7d4" w:themeFill="accent4" w:themeFillTint="75"/>
      </w:tcPr>
    </w:tblStylePr>
    <w:tblStylePr w:type="band1Vert">
      <w:tcPr>
        <w:shd w:val="clear" w:color="ffffff" w:themeColor="accent4" w:themeTint="75" w:fill="c4b7d4" w:themeFill="accent4" w:themeFillTint="75"/>
      </w:tcPr>
    </w:tblStylePr>
    <w:tblStylePr w:type="firstCol">
      <w:rPr>
        <w:rFonts w:ascii="Arial" w:hAnsi="Arial"/>
        <w:b/>
        <w:color w:val="ffffff"/>
        <w:sz w:val="22"/>
      </w:rPr>
      <w:tcPr>
        <w:shd w:val="clear" w:color="ffffff" w:themeColor="accent4" w:fill="8064a2" w:themeFill="accent4"/>
      </w:tcPr>
    </w:tblStylePr>
    <w:tblStylePr w:type="firstRow">
      <w:rPr>
        <w:rFonts w:ascii="Arial" w:hAnsi="Arial"/>
        <w:b/>
        <w:color w:val="ffffff"/>
        <w:sz w:val="22"/>
      </w:rPr>
      <w:tcPr>
        <w:shd w:val="clear" w:color="ffffff" w:themeColor="accent4" w:fill="8064a2" w:themeFill="accent4"/>
      </w:tcPr>
    </w:tblStylePr>
    <w:tblStylePr w:type="lastCol">
      <w:rPr>
        <w:rFonts w:ascii="Arial" w:hAnsi="Arial"/>
        <w:b/>
        <w:color w:val="ffffff"/>
        <w:sz w:val="22"/>
      </w:rPr>
      <w:tcPr>
        <w:shd w:val="clear" w:color="ffffff" w:themeColor="accent4" w:fill="8064a2" w:themeFill="accent4"/>
      </w:tcPr>
    </w:tblStylePr>
    <w:tblStylePr w:type="lastRow">
      <w:rPr>
        <w:rFonts w:ascii="Arial" w:hAnsi="Arial"/>
        <w:b/>
        <w:color w:val="ffffff"/>
        <w:sz w:val="22"/>
      </w:rPr>
      <w:tcPr>
        <w:shd w:val="clear" w:color="ffffff" w:themeColor="accent4" w:fill="8064a2" w:themeFill="accent4"/>
        <w:tcBorders>
          <w:top w:val="single" w:color="000000" w:themeColor="light1" w:sz="4" w:space="0"/>
        </w:tcBorders>
      </w:tcPr>
    </w:tblStylePr>
  </w:style>
  <w:style w:type="table" w:styleId="756">
    <w:name w:val="Grid Table 5 Dark - Accent 5"/>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blStylePr w:type="band1Horz">
      <w:tcPr>
        <w:shd w:val="clear" w:color="ffffff" w:themeColor="accent5" w:themeTint="75" w:fill="abd9e4" w:themeFill="accent5" w:themeFillTint="75"/>
      </w:tcPr>
    </w:tblStylePr>
    <w:tblStylePr w:type="band1Vert">
      <w:tcPr>
        <w:shd w:val="clear" w:color="ffffff" w:themeColor="accent5" w:themeTint="75" w:fill="abd9e4" w:themeFill="accent5" w:themeFillTint="75"/>
      </w:tcPr>
    </w:tblStylePr>
    <w:tblStylePr w:type="firstCol">
      <w:rPr>
        <w:rFonts w:ascii="Arial" w:hAnsi="Arial"/>
        <w:b/>
        <w:color w:val="ffffff"/>
        <w:sz w:val="22"/>
      </w:rPr>
      <w:tcPr>
        <w:shd w:val="clear" w:color="ffffff" w:themeColor="accent5" w:fill="4bacc6" w:themeFill="accent5"/>
      </w:tcPr>
    </w:tblStylePr>
    <w:tblStylePr w:type="firstRow">
      <w:rPr>
        <w:rFonts w:ascii="Arial" w:hAnsi="Arial"/>
        <w:b/>
        <w:color w:val="ffffff"/>
        <w:sz w:val="22"/>
      </w:rPr>
      <w:tcPr>
        <w:shd w:val="clear" w:color="ffffff" w:themeColor="accent5" w:fill="4bacc6" w:themeFill="accent5"/>
      </w:tcPr>
    </w:tblStylePr>
    <w:tblStylePr w:type="lastCol">
      <w:rPr>
        <w:rFonts w:ascii="Arial" w:hAnsi="Arial"/>
        <w:b/>
        <w:color w:val="ffffff"/>
        <w:sz w:val="22"/>
      </w:rPr>
      <w:tcPr>
        <w:shd w:val="clear" w:color="ffffff" w:themeColor="accent5" w:fill="4bacc6" w:themeFill="accent5"/>
      </w:tcPr>
    </w:tblStylePr>
    <w:tblStylePr w:type="lastRow">
      <w:rPr>
        <w:rFonts w:ascii="Arial" w:hAnsi="Arial"/>
        <w:b/>
        <w:color w:val="ffffff"/>
        <w:sz w:val="22"/>
      </w:rPr>
      <w:tcPr>
        <w:shd w:val="clear" w:color="ffffff" w:themeColor="accent5" w:fill="4bacc6" w:themeFill="accent5"/>
        <w:tcBorders>
          <w:top w:val="single" w:color="000000" w:themeColor="light1" w:sz="4" w:space="0"/>
        </w:tcBorders>
      </w:tcPr>
    </w:tblStylePr>
  </w:style>
  <w:style w:type="table" w:styleId="757">
    <w:name w:val="Grid Table 5 Dark - Accent 6"/>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9d8" w:themeFill="accent6" w:themeFillTint="34"/>
    </w:tblPr>
    <w:tblStylePr w:type="band1Horz">
      <w:tcPr>
        <w:shd w:val="clear" w:color="ffffff" w:themeColor="accent6" w:themeTint="75" w:fill="fbcda8" w:themeFill="accent6" w:themeFillTint="75"/>
      </w:tcPr>
    </w:tblStylePr>
    <w:tblStylePr w:type="band1Vert">
      <w:tcPr>
        <w:shd w:val="clear" w:color="ffffff" w:themeColor="accent6" w:themeTint="75" w:fill="fbcda8" w:themeFill="accent6" w:themeFillTint="75"/>
      </w:tcPr>
    </w:tblStylePr>
    <w:tblStylePr w:type="firstCol">
      <w:rPr>
        <w:rFonts w:ascii="Arial" w:hAnsi="Arial"/>
        <w:b/>
        <w:color w:val="ffffff"/>
        <w:sz w:val="22"/>
      </w:rPr>
      <w:tcPr>
        <w:shd w:val="clear" w:color="ffffff" w:themeColor="accent6" w:fill="f79646" w:themeFill="accent6"/>
      </w:tcPr>
    </w:tblStylePr>
    <w:tblStylePr w:type="firstRow">
      <w:rPr>
        <w:rFonts w:ascii="Arial" w:hAnsi="Arial"/>
        <w:b/>
        <w:color w:val="ffffff"/>
        <w:sz w:val="22"/>
      </w:rPr>
      <w:tcPr>
        <w:shd w:val="clear" w:color="ffffff" w:themeColor="accent6" w:fill="f79646" w:themeFill="accent6"/>
      </w:tcPr>
    </w:tblStylePr>
    <w:tblStylePr w:type="lastCol">
      <w:rPr>
        <w:rFonts w:ascii="Arial" w:hAnsi="Arial"/>
        <w:b/>
        <w:color w:val="ffffff"/>
        <w:sz w:val="22"/>
      </w:rPr>
      <w:tcPr>
        <w:shd w:val="clear" w:color="ffffff" w:themeColor="accent6" w:fill="f79646" w:themeFill="accent6"/>
      </w:tcPr>
    </w:tblStylePr>
    <w:tblStylePr w:type="lastRow">
      <w:rPr>
        <w:rFonts w:ascii="Arial" w:hAnsi="Arial"/>
        <w:b/>
        <w:color w:val="ffffff"/>
        <w:sz w:val="22"/>
      </w:rPr>
      <w:tcPr>
        <w:shd w:val="clear" w:color="ffffff" w:themeColor="accent6" w:fill="f79646" w:themeFill="accent6"/>
        <w:tcBorders>
          <w:top w:val="single" w:color="000000" w:themeColor="light1" w:sz="4" w:space="0"/>
        </w:tcBorders>
      </w:tcPr>
    </w:tblStylePr>
  </w:style>
  <w:style w:type="table" w:styleId="758">
    <w:name w:val="Grid Table 6 Colorful"/>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759">
    <w:name w:val="Grid Table 6 Colorful - Accent 1"/>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404040" w:themeColor="accent1" w:themeTint="80" w:themeShade="95"/>
        <w:sz w:val="22"/>
      </w:rPr>
    </w:tblStylePr>
    <w:tblStylePr w:type="firstCol">
      <w:rPr>
        <w:b/>
        <w:color w:val="3e70a3" w:themeColor="accent1" w:themeTint="80" w:themeShade="95"/>
      </w:rPr>
    </w:tblStylePr>
    <w:tblStylePr w:type="firstRow">
      <w:rPr>
        <w:b/>
        <w:color w:val="3e70a3" w:themeColor="accent1" w:themeTint="80" w:themeShade="95"/>
      </w:rPr>
      <w:tcPr>
        <w:tcBorders>
          <w:bottom w:val="single" w:color="000000" w:themeColor="accent1" w:themeTint="80" w:sz="12" w:space="0"/>
        </w:tcBorders>
      </w:tcPr>
    </w:tblStylePr>
    <w:tblStylePr w:type="lastCol">
      <w:rPr>
        <w:b/>
        <w:color w:val="3e70a3" w:themeColor="accent1" w:themeTint="80" w:themeShade="95"/>
      </w:rPr>
    </w:tblStylePr>
    <w:tblStylePr w:type="lastRow">
      <w:rPr>
        <w:b/>
        <w:color w:val="3e70a3" w:themeColor="accent1" w:themeTint="80" w:themeShade="95"/>
      </w:rPr>
    </w:tblStylePr>
    <w:tblStylePr w:type="wholeTable">
      <w:rPr>
        <w:rFonts w:ascii="Arial" w:hAnsi="Arial"/>
        <w:color w:val="404040" w:themeColor="accent1" w:themeTint="80" w:themeShade="95"/>
        <w:sz w:val="22"/>
      </w:rPr>
    </w:tblStylePr>
  </w:style>
  <w:style w:type="table" w:styleId="760">
    <w:name w:val="Grid Table 6 Colorful - Accent 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12" w:space="0"/>
        </w:tcBorders>
      </w:tcPr>
    </w:tblStylePr>
    <w:tblStylePr w:type="lastCol">
      <w:rPr>
        <w:b/>
        <w:color w:val="9c3a37" w:themeColor="accent2" w:themeTint="97" w:themeShade="95"/>
      </w:rPr>
    </w:tblStylePr>
    <w:tblStylePr w:type="lastRow">
      <w:rPr>
        <w:b/>
        <w:color w:val="9c3a37" w:themeColor="accent2" w:themeTint="97" w:themeShade="95"/>
      </w:rPr>
    </w:tblStylePr>
    <w:tblStylePr w:type="wholeTable">
      <w:rPr>
        <w:rFonts w:ascii="Arial" w:hAnsi="Arial"/>
        <w:color w:val="404040" w:themeColor="accent2" w:themeTint="97" w:themeShade="95"/>
        <w:sz w:val="22"/>
      </w:rPr>
    </w:tblStylePr>
  </w:style>
  <w:style w:type="table" w:styleId="761">
    <w:name w:val="Grid Table 6 Colorful - Accent 3"/>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404040" w:themeColor="accent3" w:themeTint="FE" w:themeShade="95"/>
        <w:sz w:val="22"/>
      </w:rPr>
    </w:tblStylePr>
    <w:tblStylePr w:type="firstCol">
      <w:rPr>
        <w:b/>
        <w:color w:val="5c702f" w:themeColor="accent3" w:themeTint="FE" w:themeShade="95"/>
      </w:rPr>
    </w:tblStylePr>
    <w:tblStylePr w:type="firstRow">
      <w:rPr>
        <w:b/>
        <w:color w:val="5c702f" w:themeColor="accent3" w:themeTint="FE" w:themeShade="95"/>
      </w:rPr>
      <w:tcPr>
        <w:tcBorders>
          <w:bottom w:val="single" w:color="000000" w:themeColor="accent3" w:themeTint="FE" w:sz="12" w:space="0"/>
        </w:tcBorders>
      </w:tcPr>
    </w:tblStylePr>
    <w:tblStylePr w:type="lastCol">
      <w:rPr>
        <w:b/>
        <w:color w:val="5c702f" w:themeColor="accent3" w:themeTint="FE" w:themeShade="95"/>
      </w:rPr>
    </w:tblStylePr>
    <w:tblStylePr w:type="lastRow">
      <w:rPr>
        <w:b/>
        <w:color w:val="5c702f" w:themeColor="accent3" w:themeTint="FE" w:themeShade="95"/>
      </w:rPr>
    </w:tblStylePr>
    <w:tblStylePr w:type="wholeTable">
      <w:rPr>
        <w:rFonts w:ascii="Arial" w:hAnsi="Arial"/>
        <w:color w:val="404040" w:themeColor="accent3" w:themeTint="FE" w:themeShade="95"/>
        <w:sz w:val="22"/>
      </w:rPr>
    </w:tblStylePr>
  </w:style>
  <w:style w:type="table" w:styleId="762">
    <w:name w:val="Grid Table 6 Colorful - Accent 4"/>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12" w:space="0"/>
        </w:tcBorders>
      </w:tcPr>
    </w:tblStylePr>
    <w:tblStylePr w:type="lastCol">
      <w:rPr>
        <w:b/>
        <w:color w:val="664f82" w:themeColor="accent4" w:themeTint="9A" w:themeShade="95"/>
      </w:rPr>
    </w:tblStylePr>
    <w:tblStylePr w:type="lastRow">
      <w:rPr>
        <w:b/>
        <w:color w:val="664f82" w:themeColor="accent4" w:themeTint="9A" w:themeShade="95"/>
      </w:rPr>
    </w:tblStylePr>
    <w:tblStylePr w:type="wholeTable">
      <w:rPr>
        <w:rFonts w:ascii="Arial" w:hAnsi="Arial"/>
        <w:color w:val="404040" w:themeColor="accent4" w:themeTint="9A" w:themeShade="95"/>
        <w:sz w:val="22"/>
      </w:rPr>
    </w:tblStylePr>
  </w:style>
  <w:style w:type="table" w:styleId="763">
    <w:name w:val="Grid Table 6 Colorful - Accent 5"/>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5"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764">
    <w:name w:val="Grid Table 6 Colorful - Accent 6"/>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6"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765">
    <w:name w:val="Grid Table 7 Colorful"/>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style>
  <w:style w:type="table" w:styleId="766">
    <w:name w:val="Grid Table 7 Colorful - Accent 1"/>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e70a3"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3e70a3" w:themeColor="accent1" w:themeTint="80" w:themeShade="95"/>
        <w:sz w:val="22"/>
      </w:rPr>
    </w:tblStylePr>
    <w:tblStylePr w:type="firstCol">
      <w:rPr>
        <w:rFonts w:ascii="Arial" w:hAnsi="Arial"/>
        <w:i/>
        <w:color w:val="3e70a3" w:themeColor="accen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e70a3" w:themeColor="accent1" w:themeTint="80" w:themeShade="95"/>
        <w:sz w:val="22"/>
      </w:r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e70a3" w:themeColor="accent1" w:themeTint="80" w:themeShade="95"/>
        <w:sz w:val="22"/>
      </w:r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e70a3" w:themeColor="accent1" w:themeTint="80" w:themeShade="95"/>
        <w:sz w:val="22"/>
      </w:r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style>
  <w:style w:type="table" w:styleId="767">
    <w:name w:val="Grid Table 7 Colorful - Accent 2"/>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9c3a37"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9c3a37"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style>
  <w:style w:type="table" w:styleId="768">
    <w:name w:val="Grid Table 7 Colorful - Accent 3"/>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5c702f"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5c702f" w:themeColor="accent3" w:themeTint="FE" w:themeShade="95"/>
        <w:sz w:val="22"/>
      </w:rPr>
    </w:tblStylePr>
    <w:tblStylePr w:type="firstCol">
      <w:rPr>
        <w:rFonts w:ascii="Arial" w:hAnsi="Arial"/>
        <w:i/>
        <w:color w:val="5c702f" w:themeColor="accent3" w:themeTint="FE"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5c702f" w:themeColor="accent3" w:themeTint="FE" w:themeShade="95"/>
        <w:sz w:val="22"/>
      </w:r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5c702f" w:themeColor="accent3" w:themeTint="FE" w:themeShade="95"/>
        <w:sz w:val="22"/>
      </w:r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5c702f" w:themeColor="accent3" w:themeTint="FE" w:themeShade="95"/>
        <w:sz w:val="22"/>
      </w:r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style>
  <w:style w:type="table" w:styleId="769">
    <w:name w:val="Grid Table 7 Colorful - Accent 4"/>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664f82"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664f82"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style>
  <w:style w:type="table" w:styleId="770">
    <w:name w:val="Grid Table 7 Colorful - Accent 5"/>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66777"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266777" w:themeColor="accent5" w:themeShade="95"/>
        <w:sz w:val="22"/>
      </w:rPr>
    </w:tblStylePr>
    <w:tblStylePr w:type="firstCol">
      <w:rPr>
        <w:rFonts w:ascii="Arial" w:hAnsi="Arial"/>
        <w:i/>
        <w:color w:val="266777" w:themeColor="accent5"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66777" w:themeColor="accent5" w:themeShade="95"/>
        <w:sz w:val="22"/>
      </w:r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66777" w:themeColor="accent5" w:themeShade="95"/>
        <w:sz w:val="22"/>
      </w:r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66777" w:themeColor="accent5" w:themeShade="95"/>
        <w:sz w:val="22"/>
      </w:r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style>
  <w:style w:type="table" w:styleId="771">
    <w:name w:val="Grid Table 7 Colorful - Accent 6"/>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b05307" w:themeColor="accent6"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b05307" w:themeColor="accent6" w:themeShade="95"/>
        <w:sz w:val="22"/>
      </w:rPr>
    </w:tblStylePr>
    <w:tblStylePr w:type="firstCol">
      <w:rPr>
        <w:rFonts w:ascii="Arial" w:hAnsi="Arial"/>
        <w:i/>
        <w:color w:val="b05307" w:themeColor="accent6"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b05307" w:themeColor="accent6" w:themeShade="95"/>
        <w:sz w:val="22"/>
      </w:r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b05307" w:themeColor="accent6" w:themeShade="95"/>
        <w:sz w:val="22"/>
      </w:r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b05307" w:themeColor="accent6" w:themeShade="95"/>
        <w:sz w:val="22"/>
      </w:r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style>
  <w:style w:type="table" w:styleId="772">
    <w:name w:val="List Table 1 Light"/>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773">
    <w:name w:val="List Table 1 Light - Accent 1"/>
    <w:uiPriority w:val="99"/>
    <w:pPr>
      <w:spacing w:after="0" w:line="240" w:lineRule="auto"/>
    </w:pPr>
    <w:tblPr>
      <w:tblStyleRowBandSize w:val="1"/>
      <w:tblStyleColBandSize w:val="1"/>
      <w:tblInd w:w="0" w:type="dxa"/>
    </w:tblPr>
    <w:tblStylePr w:type="band1Horz">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774">
    <w:name w:val="List Table 1 Light - Accent 2"/>
    <w:uiPriority w:val="99"/>
    <w:pPr>
      <w:spacing w:after="0" w:line="240" w:lineRule="auto"/>
    </w:pPr>
    <w:tblPr>
      <w:tblStyleRowBandSize w:val="1"/>
      <w:tblStyleColBandSize w:val="1"/>
      <w:tblInd w:w="0" w:type="dxa"/>
    </w:tblPr>
    <w:tblStylePr w:type="band1Horz">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775">
    <w:name w:val="List Table 1 Light - Accent 3"/>
    <w:uiPriority w:val="99"/>
    <w:pPr>
      <w:spacing w:after="0" w:line="240" w:lineRule="auto"/>
    </w:pPr>
    <w:tblPr>
      <w:tblStyleRowBandSize w:val="1"/>
      <w:tblStyleColBandSize w:val="1"/>
      <w:tblInd w:w="0" w:type="dxa"/>
    </w:tblPr>
    <w:tblStylePr w:type="band1Horz">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776">
    <w:name w:val="List Table 1 Light - Accent 4"/>
    <w:uiPriority w:val="99"/>
    <w:pPr>
      <w:spacing w:after="0" w:line="240" w:lineRule="auto"/>
    </w:pPr>
    <w:tblPr>
      <w:tblStyleRowBandSize w:val="1"/>
      <w:tblStyleColBandSize w:val="1"/>
      <w:tblInd w:w="0" w:type="dxa"/>
    </w:tblPr>
    <w:tblStylePr w:type="band1Horz">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777">
    <w:name w:val="List Table 1 Light - Accent 5"/>
    <w:uiPriority w:val="99"/>
    <w:pPr>
      <w:spacing w:after="0" w:line="240" w:lineRule="auto"/>
    </w:pPr>
    <w:tblPr>
      <w:tblStyleRowBandSize w:val="1"/>
      <w:tblStyleColBandSize w:val="1"/>
      <w:tblInd w:w="0" w:type="dxa"/>
    </w:tblPr>
    <w:tblStylePr w:type="band1Horz">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778">
    <w:name w:val="List Table 1 Light - Accent 6"/>
    <w:uiPriority w:val="99"/>
    <w:pPr>
      <w:spacing w:after="0" w:line="240" w:lineRule="auto"/>
    </w:pPr>
    <w:tblPr>
      <w:tblStyleRowBandSize w:val="1"/>
      <w:tblStyleColBandSize w:val="1"/>
      <w:tblInd w:w="0" w:type="dxa"/>
    </w:tblPr>
    <w:tblStylePr w:type="band1Horz">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779">
    <w:name w:val="List Table 2"/>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780">
    <w:name w:val="List Table 2 - Accent 1"/>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781">
    <w:name w:val="List Table 2 - Accent 2"/>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782">
    <w:name w:val="List Table 2 - Accent 3"/>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783">
    <w:name w:val="List Table 2 - Accent 4"/>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784">
    <w:name w:val="List Table 2 - Accent 5"/>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785">
    <w:name w:val="List Table 2 - Accent 6"/>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786">
    <w:name w:val="List Table 3"/>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787">
    <w:name w:val="List Table 3 - Accent 1"/>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788">
    <w:name w:val="List Table 3 - Accent 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Pr>
    </w:tblStylePr>
    <w:tblStylePr w:type="lastCol">
      <w:rPr>
        <w:b/>
        <w:color w:val="404040"/>
      </w:rPr>
    </w:tblStylePr>
    <w:tblStylePr w:type="lastRow">
      <w:rPr>
        <w:b/>
        <w:color w:val="404040"/>
      </w:rPr>
    </w:tblStylePr>
  </w:style>
  <w:style w:type="table" w:styleId="789">
    <w:name w:val="List Table 3 - Accent 3"/>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c3d69b" w:themeFill="accent3" w:themeFillTint="98"/>
      </w:tcPr>
    </w:tblStylePr>
    <w:tblStylePr w:type="lastCol">
      <w:rPr>
        <w:b/>
        <w:color w:val="404040"/>
      </w:rPr>
    </w:tblStylePr>
    <w:tblStylePr w:type="lastRow">
      <w:rPr>
        <w:b/>
        <w:color w:val="404040"/>
      </w:rPr>
    </w:tblStylePr>
  </w:style>
  <w:style w:type="table" w:styleId="790">
    <w:name w:val="List Table 3 - Accent 4"/>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Pr>
    </w:tblStylePr>
    <w:tblStylePr w:type="lastCol">
      <w:rPr>
        <w:b/>
        <w:color w:val="404040"/>
      </w:rPr>
    </w:tblStylePr>
    <w:tblStylePr w:type="lastRow">
      <w:rPr>
        <w:b/>
        <w:color w:val="404040"/>
      </w:rPr>
    </w:tblStylePr>
  </w:style>
  <w:style w:type="table" w:styleId="791">
    <w:name w:val="List Table 3 - Accent 5"/>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91cddc" w:themeFill="accent5" w:themeFillTint="9A"/>
      </w:tcPr>
    </w:tblStylePr>
    <w:tblStylePr w:type="lastCol">
      <w:rPr>
        <w:b/>
        <w:color w:val="404040"/>
      </w:rPr>
    </w:tblStylePr>
    <w:tblStylePr w:type="lastRow">
      <w:rPr>
        <w:b/>
        <w:color w:val="404040"/>
      </w:rPr>
    </w:tblStylePr>
  </w:style>
  <w:style w:type="table" w:styleId="792">
    <w:name w:val="List Table 3 - Accent 6"/>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f9bf90" w:themeFill="accent6" w:themeFillTint="98"/>
      </w:tcPr>
    </w:tblStylePr>
    <w:tblStylePr w:type="lastCol">
      <w:rPr>
        <w:b/>
        <w:color w:val="404040"/>
      </w:rPr>
    </w:tblStylePr>
    <w:tblStylePr w:type="lastRow">
      <w:rPr>
        <w:b/>
        <w:color w:val="404040"/>
      </w:rPr>
    </w:tblStylePr>
  </w:style>
  <w:style w:type="table" w:styleId="793">
    <w:name w:val="List Table 4"/>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794">
    <w:name w:val="List Table 4 - Accent 1"/>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795">
    <w:name w:val="List Table 4 - Accent 2"/>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c0504d" w:themeFill="accent2"/>
      </w:tcPr>
    </w:tblStylePr>
    <w:tblStylePr w:type="lastCol">
      <w:rPr>
        <w:b/>
        <w:color w:val="404040"/>
      </w:rPr>
    </w:tblStylePr>
    <w:tblStylePr w:type="lastRow">
      <w:rPr>
        <w:b/>
        <w:color w:val="404040"/>
      </w:rPr>
    </w:tblStylePr>
  </w:style>
  <w:style w:type="table" w:styleId="796">
    <w:name w:val="List Table 4 - Accent 3"/>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9bbb59" w:themeFill="accent3"/>
      </w:tcPr>
    </w:tblStylePr>
    <w:tblStylePr w:type="lastCol">
      <w:rPr>
        <w:b/>
        <w:color w:val="404040"/>
      </w:rPr>
    </w:tblStylePr>
    <w:tblStylePr w:type="lastRow">
      <w:rPr>
        <w:b/>
        <w:color w:val="404040"/>
      </w:rPr>
    </w:tblStylePr>
  </w:style>
  <w:style w:type="table" w:styleId="797">
    <w:name w:val="List Table 4 - Accent 4"/>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8064a2" w:themeFill="accent4"/>
      </w:tcPr>
    </w:tblStylePr>
    <w:tblStylePr w:type="lastCol">
      <w:rPr>
        <w:b/>
        <w:color w:val="404040"/>
      </w:rPr>
    </w:tblStylePr>
    <w:tblStylePr w:type="lastRow">
      <w:rPr>
        <w:b/>
        <w:color w:val="404040"/>
      </w:rPr>
    </w:tblStylePr>
  </w:style>
  <w:style w:type="table" w:styleId="798">
    <w:name w:val="List Table 4 - Accent 5"/>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4bacc6" w:themeFill="accent5"/>
      </w:tcPr>
    </w:tblStylePr>
    <w:tblStylePr w:type="lastCol">
      <w:rPr>
        <w:b/>
        <w:color w:val="404040"/>
      </w:rPr>
    </w:tblStylePr>
    <w:tblStylePr w:type="lastRow">
      <w:rPr>
        <w:b/>
        <w:color w:val="404040"/>
      </w:rPr>
    </w:tblStylePr>
  </w:style>
  <w:style w:type="table" w:styleId="799">
    <w:name w:val="List Table 4 - Accent 6"/>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f79646" w:themeFill="accent6"/>
      </w:tcPr>
    </w:tblStylePr>
    <w:tblStylePr w:type="lastCol">
      <w:rPr>
        <w:b/>
        <w:color w:val="404040"/>
      </w:rPr>
    </w:tblStylePr>
    <w:tblStylePr w:type="lastRow">
      <w:rPr>
        <w:b/>
        <w:color w:val="404040"/>
      </w:rPr>
    </w:tblStylePr>
  </w:style>
  <w:style w:type="table" w:styleId="800">
    <w:name w:val="List Table 5 Dark"/>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1">
    <w:name w:val="List Table 5 Dark - Accent 1"/>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blStylePr w:type="band1Horz">
      <w:tcPr>
        <w:shd w:val="clear" w:color="ffffff" w:themeColor="accent1" w:fill="4f81bd" w:themeFill="accent1"/>
        <w:tcBorders>
          <w:top w:val="single" w:color="000000" w:themeColor="light1" w:sz="4" w:space="0"/>
          <w:bottom w:val="single" w:color="000000" w:themeColor="light1" w:sz="4" w:space="0"/>
        </w:tcBorders>
      </w:tcPr>
    </w:tblStylePr>
    <w:tblStylePr w:type="band1Vert">
      <w:tcPr>
        <w:shd w:val="clear" w:color="ffffff" w:themeColor="accent1" w:fill="4f81bd" w:themeFill="accent1"/>
        <w:tcBorders>
          <w:left w:val="single" w:color="000000" w:themeColor="light1" w:sz="4" w:space="0"/>
          <w:right w:val="single" w:color="000000" w:themeColor="light1" w:sz="4" w:space="0"/>
        </w:tcBorders>
      </w:tcPr>
    </w:tblStylePr>
    <w:tblStylePr w:type="band2Horz">
      <w:tcPr>
        <w:shd w:val="clear" w:color="ffffff" w:themeColor="accent1" w:fill="4f81bd"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themeColor="accent1" w:fill="4f81bd"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2">
    <w:name w:val="List Table 5 Dark - Accent 2"/>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99694" w:themeFill="accent2" w:themeFillTint="97"/>
    </w:tblPr>
    <w:tblStylePr w:type="band1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d99694"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themeColor="accent2" w:themeTint="97" w:fill="d99694"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3">
    <w:name w:val="List Table 5 Dark - Accent 3"/>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b" w:themeFill="accent3" w:themeFillTint="98"/>
    </w:tblPr>
    <w:tblStylePr w:type="band1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c3d69b"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3" w:themeTint="98" w:fill="c3d69b"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4">
    <w:name w:val="List Table 5 Dark - Accent 4"/>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6" w:themeFill="accent4" w:themeFillTint="9A"/>
    </w:tblPr>
    <w:tblStylePr w:type="band1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b2a1c6"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4" w:themeTint="9A" w:fill="b2a1c6"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5">
    <w:name w:val="List Table 5 Dark - Accent 5"/>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1cddc" w:themeFill="accent5" w:themeFillTint="9A"/>
    </w:tblPr>
    <w:tblStylePr w:type="band1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91cddc"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5" w:themeTint="9A" w:fill="91cddc"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6">
    <w:name w:val="List Table 5 Dark - Accent 6"/>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9bf90" w:themeFill="accent6" w:themeFillTint="98"/>
    </w:tblPr>
    <w:tblStylePr w:type="band1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f9bf90"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6" w:themeTint="98" w:fill="f9bf90"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7">
    <w:name w:val="List Table 6 Colorful"/>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808">
    <w:name w:val="List Table 6 Colorful - Accent 1"/>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404040" w:themeColor="accent1" w:themeShade="95"/>
        <w:sz w:val="22"/>
      </w:rPr>
    </w:tblStylePr>
    <w:tblStylePr w:type="firstCol">
      <w:rPr>
        <w:b/>
        <w:color w:val="2a4b71" w:themeColor="accent1" w:themeShade="95"/>
      </w:rPr>
    </w:tblStylePr>
    <w:tblStylePr w:type="firstRow">
      <w:rPr>
        <w:b/>
        <w:color w:val="2a4b71" w:themeColor="accent1" w:themeShade="95"/>
      </w:rPr>
      <w:tcPr>
        <w:tcBorders>
          <w:bottom w:val="single" w:color="000000" w:themeColor="accent1" w:sz="4" w:space="0"/>
        </w:tcBorders>
      </w:tcPr>
    </w:tblStylePr>
    <w:tblStylePr w:type="lastCol">
      <w:rPr>
        <w:b/>
        <w:color w:val="2a4b71" w:themeColor="accent1" w:themeShade="95"/>
      </w:rPr>
    </w:tblStylePr>
    <w:tblStylePr w:type="lastRow">
      <w:rPr>
        <w:b/>
        <w:color w:val="2a4b71" w:themeColor="accent1" w:themeShade="95"/>
      </w:rPr>
      <w:tcPr>
        <w:tcBorders>
          <w:top w:val="single" w:color="000000" w:themeColor="accent1" w:sz="4" w:space="0"/>
        </w:tcBorders>
      </w:tcPr>
    </w:tblStylePr>
  </w:style>
  <w:style w:type="table" w:styleId="809">
    <w:name w:val="List Table 6 Colorful - Accent 2"/>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4" w:space="0"/>
        </w:tcBorders>
      </w:tcPr>
    </w:tblStylePr>
    <w:tblStylePr w:type="lastCol">
      <w:rPr>
        <w:b/>
        <w:color w:val="9c3a37" w:themeColor="accent2" w:themeTint="97" w:themeShade="95"/>
      </w:rPr>
    </w:tblStylePr>
    <w:tblStylePr w:type="lastRow">
      <w:rPr>
        <w:b/>
        <w:color w:val="9c3a37" w:themeColor="accent2" w:themeTint="97" w:themeShade="95"/>
      </w:rPr>
      <w:tcPr>
        <w:tcBorders>
          <w:top w:val="single" w:color="000000" w:themeColor="accent2" w:themeTint="97" w:sz="4" w:space="0"/>
        </w:tcBorders>
      </w:tcPr>
    </w:tblStylePr>
  </w:style>
  <w:style w:type="table" w:styleId="810">
    <w:name w:val="List Table 6 Colorful - Accent 3"/>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404040" w:themeColor="accent3" w:themeTint="98" w:themeShade="95"/>
        <w:sz w:val="22"/>
      </w:rPr>
    </w:tblStylePr>
    <w:tblStylePr w:type="firstCol">
      <w:rPr>
        <w:b/>
        <w:color w:val="7c983f" w:themeColor="accent3" w:themeTint="98" w:themeShade="95"/>
      </w:rPr>
    </w:tblStylePr>
    <w:tblStylePr w:type="firstRow">
      <w:rPr>
        <w:b/>
        <w:color w:val="7c983f" w:themeColor="accent3" w:themeTint="98" w:themeShade="95"/>
      </w:rPr>
      <w:tcPr>
        <w:tcBorders>
          <w:bottom w:val="single" w:color="000000" w:themeColor="accent3" w:themeTint="98" w:sz="4" w:space="0"/>
        </w:tcBorders>
      </w:tcPr>
    </w:tblStylePr>
    <w:tblStylePr w:type="lastCol">
      <w:rPr>
        <w:b/>
        <w:color w:val="7c983f" w:themeColor="accent3" w:themeTint="98" w:themeShade="95"/>
      </w:rPr>
    </w:tblStylePr>
    <w:tblStylePr w:type="lastRow">
      <w:rPr>
        <w:b/>
        <w:color w:val="7c983f" w:themeColor="accent3" w:themeTint="98" w:themeShade="95"/>
      </w:rPr>
      <w:tcPr>
        <w:tcBorders>
          <w:top w:val="single" w:color="000000" w:themeColor="accent3" w:themeTint="98" w:sz="4" w:space="0"/>
        </w:tcBorders>
      </w:tcPr>
    </w:tblStylePr>
  </w:style>
  <w:style w:type="table" w:styleId="811">
    <w:name w:val="List Table 6 Colorful - Accent 4"/>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4" w:space="0"/>
        </w:tcBorders>
      </w:tcPr>
    </w:tblStylePr>
    <w:tblStylePr w:type="lastCol">
      <w:rPr>
        <w:b/>
        <w:color w:val="664f82" w:themeColor="accent4" w:themeTint="9A" w:themeShade="95"/>
      </w:rPr>
    </w:tblStylePr>
    <w:tblStylePr w:type="lastRow">
      <w:rPr>
        <w:b/>
        <w:color w:val="664f82" w:themeColor="accent4" w:themeTint="9A" w:themeShade="95"/>
      </w:rPr>
      <w:tcPr>
        <w:tcBorders>
          <w:top w:val="single" w:color="000000" w:themeColor="accent4" w:themeTint="9A" w:sz="4" w:space="0"/>
        </w:tcBorders>
      </w:tcPr>
    </w:tblStylePr>
  </w:style>
  <w:style w:type="table" w:styleId="812">
    <w:name w:val="List Table 6 Colorful - Accent 5"/>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404040" w:themeColor="accent5" w:themeTint="9A" w:themeShade="95"/>
        <w:sz w:val="22"/>
      </w:rPr>
    </w:tblStylePr>
    <w:tblStylePr w:type="firstCol">
      <w:rPr>
        <w:b/>
        <w:color w:val="338aa0" w:themeColor="accent5" w:themeTint="9A" w:themeShade="95"/>
      </w:rPr>
    </w:tblStylePr>
    <w:tblStylePr w:type="firstRow">
      <w:rPr>
        <w:b/>
        <w:color w:val="338aa0" w:themeColor="accent5" w:themeTint="9A" w:themeShade="95"/>
      </w:rPr>
      <w:tcPr>
        <w:tcBorders>
          <w:bottom w:val="single" w:color="000000" w:themeColor="accent5" w:themeTint="9A" w:sz="4" w:space="0"/>
        </w:tcBorders>
      </w:tcPr>
    </w:tblStylePr>
    <w:tblStylePr w:type="lastCol">
      <w:rPr>
        <w:b/>
        <w:color w:val="338aa0" w:themeColor="accent5" w:themeTint="9A" w:themeShade="95"/>
      </w:rPr>
    </w:tblStylePr>
    <w:tblStylePr w:type="lastRow">
      <w:rPr>
        <w:b/>
        <w:color w:val="338aa0" w:themeColor="accent5" w:themeTint="9A" w:themeShade="95"/>
      </w:rPr>
      <w:tcPr>
        <w:tcBorders>
          <w:top w:val="single" w:color="000000" w:themeColor="accent5" w:themeTint="9A" w:sz="4" w:space="0"/>
        </w:tcBorders>
      </w:tcPr>
    </w:tblStylePr>
  </w:style>
  <w:style w:type="table" w:styleId="813">
    <w:name w:val="List Table 6 Colorful - Accent 6"/>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404040" w:themeColor="accent6" w:themeTint="98" w:themeShade="95"/>
        <w:sz w:val="22"/>
      </w:rPr>
    </w:tblStylePr>
    <w:tblStylePr w:type="firstCol">
      <w:rPr>
        <w:b/>
        <w:color w:val="d9680c" w:themeColor="accent6" w:themeTint="98" w:themeShade="95"/>
      </w:rPr>
    </w:tblStylePr>
    <w:tblStylePr w:type="firstRow">
      <w:rPr>
        <w:b/>
        <w:color w:val="d9680c" w:themeColor="accent6" w:themeTint="98" w:themeShade="95"/>
      </w:rPr>
      <w:tcPr>
        <w:tcBorders>
          <w:bottom w:val="single" w:color="000000" w:themeColor="accent6" w:themeTint="98" w:sz="4" w:space="0"/>
        </w:tcBorders>
      </w:tcPr>
    </w:tblStylePr>
    <w:tblStylePr w:type="lastCol">
      <w:rPr>
        <w:b/>
        <w:color w:val="d9680c" w:themeColor="accent6" w:themeTint="98" w:themeShade="95"/>
      </w:rPr>
    </w:tblStylePr>
    <w:tblStylePr w:type="lastRow">
      <w:rPr>
        <w:b/>
        <w:color w:val="d9680c" w:themeColor="accent6" w:themeTint="98" w:themeShade="95"/>
      </w:rPr>
      <w:tcPr>
        <w:tcBorders>
          <w:top w:val="single" w:color="000000" w:themeColor="accent6" w:themeTint="98" w:sz="4" w:space="0"/>
        </w:tcBorders>
      </w:tcPr>
    </w:tblStylePr>
  </w:style>
  <w:style w:type="table" w:styleId="814">
    <w:name w:val="List Table 7 Colorful"/>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wholeTable">
      <w:rPr>
        <w:rFonts w:ascii="Arial" w:hAnsi="Arial"/>
        <w:color w:val="4a4a4a" w:themeColor="text1" w:themeTint="80" w:themeShade="95"/>
        <w:sz w:val="22"/>
      </w:rPr>
    </w:tblStylePr>
  </w:style>
  <w:style w:type="table" w:styleId="815">
    <w:name w:val="List Table 7 Colorful - Accent 1"/>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a4b71"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2a4b71" w:themeColor="accent1" w:themeShade="95"/>
        <w:sz w:val="22"/>
      </w:rPr>
    </w:tblStylePr>
    <w:tblStylePr w:type="firstCol">
      <w:rPr>
        <w:rFonts w:ascii="Arial" w:hAnsi="Arial"/>
        <w:i/>
        <w:color w:val="2a4b71" w:themeColor="accent1" w:themeShade="95"/>
        <w:sz w:val="22"/>
      </w:rPr>
      <w:pPr>
        <w:jc w:val="right"/>
      </w:p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a4b71" w:themeColor="accent1" w:themeShade="95"/>
        <w:sz w:val="22"/>
      </w:r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a4b71" w:themeColor="accent1" w:themeShade="95"/>
        <w:sz w:val="22"/>
      </w:r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a4b71" w:themeColor="accent1" w:themeShade="95"/>
        <w:sz w:val="22"/>
      </w:r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wholeTable">
      <w:rPr>
        <w:rFonts w:ascii="Arial" w:hAnsi="Arial"/>
        <w:color w:val="2a4b71" w:themeColor="accent1" w:themeShade="95"/>
        <w:sz w:val="22"/>
      </w:rPr>
    </w:tblStylePr>
  </w:style>
  <w:style w:type="table" w:styleId="816">
    <w:name w:val="List Table 7 Colorful - Accent 2"/>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9c3a37"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9c3a37"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wholeTable">
      <w:rPr>
        <w:rFonts w:ascii="Arial" w:hAnsi="Arial"/>
        <w:color w:val="9c3a37" w:themeColor="accent2" w:themeTint="97" w:themeShade="95"/>
        <w:sz w:val="22"/>
      </w:rPr>
    </w:tblStylePr>
  </w:style>
  <w:style w:type="table" w:styleId="817">
    <w:name w:val="List Table 7 Colorful - Accent 3"/>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c983f"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7c983f" w:themeColor="accent3" w:themeTint="98" w:themeShade="95"/>
        <w:sz w:val="22"/>
      </w:rPr>
    </w:tblStylePr>
    <w:tblStylePr w:type="firstCol">
      <w:rPr>
        <w:rFonts w:ascii="Arial" w:hAnsi="Arial"/>
        <w:i/>
        <w:color w:val="7c983f" w:themeColor="accent3"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c983f" w:themeColor="accent3" w:themeTint="98" w:themeShade="95"/>
        <w:sz w:val="22"/>
      </w:r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c983f" w:themeColor="accent3" w:themeTint="98" w:themeShade="95"/>
        <w:sz w:val="22"/>
      </w:r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c983f" w:themeColor="accent3" w:themeTint="98" w:themeShade="95"/>
        <w:sz w:val="22"/>
      </w:r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wholeTable">
      <w:rPr>
        <w:rFonts w:ascii="Arial" w:hAnsi="Arial"/>
        <w:color w:val="7c983f" w:themeColor="accent3" w:themeTint="98" w:themeShade="95"/>
        <w:sz w:val="22"/>
      </w:rPr>
    </w:tblStylePr>
  </w:style>
  <w:style w:type="table" w:styleId="818">
    <w:name w:val="List Table 7 Colorful - Accent 4"/>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664f82"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664f82"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wholeTable">
      <w:rPr>
        <w:rFonts w:ascii="Arial" w:hAnsi="Arial"/>
        <w:color w:val="664f82" w:themeColor="accent4" w:themeTint="9A" w:themeShade="95"/>
        <w:sz w:val="22"/>
      </w:rPr>
    </w:tblStylePr>
  </w:style>
  <w:style w:type="table" w:styleId="819">
    <w:name w:val="List Table 7 Colorful - Accent 5"/>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338aa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338aa0" w:themeColor="accent5" w:themeTint="9A" w:themeShade="95"/>
        <w:sz w:val="22"/>
      </w:rPr>
    </w:tblStylePr>
    <w:tblStylePr w:type="firstCol">
      <w:rPr>
        <w:rFonts w:ascii="Arial" w:hAnsi="Arial"/>
        <w:i/>
        <w:color w:val="338aa0" w:themeColor="accent5"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8aa0" w:themeColor="accent5" w:themeTint="9A" w:themeShade="95"/>
        <w:sz w:val="22"/>
      </w:r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8aa0" w:themeColor="accent5" w:themeTint="9A" w:themeShade="95"/>
        <w:sz w:val="22"/>
      </w:r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8aa0" w:themeColor="accent5" w:themeTint="9A" w:themeShade="95"/>
        <w:sz w:val="22"/>
      </w:r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wholeTable">
      <w:rPr>
        <w:rFonts w:ascii="Arial" w:hAnsi="Arial"/>
        <w:color w:val="338aa0" w:themeColor="accent5" w:themeTint="9A" w:themeShade="95"/>
        <w:sz w:val="22"/>
      </w:rPr>
    </w:tblStylePr>
  </w:style>
  <w:style w:type="table" w:styleId="820">
    <w:name w:val="List Table 7 Colorful - Accent 6"/>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d9680c"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d9680c" w:themeColor="accent6" w:themeTint="98" w:themeShade="95"/>
        <w:sz w:val="22"/>
      </w:rPr>
    </w:tblStylePr>
    <w:tblStylePr w:type="firstCol">
      <w:rPr>
        <w:rFonts w:ascii="Arial" w:hAnsi="Arial"/>
        <w:i/>
        <w:color w:val="d9680c" w:themeColor="accent6"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d9680c" w:themeColor="accent6" w:themeTint="98" w:themeShade="95"/>
        <w:sz w:val="22"/>
      </w:r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d9680c" w:themeColor="accent6" w:themeTint="98" w:themeShade="95"/>
        <w:sz w:val="22"/>
      </w:r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d9680c" w:themeColor="accent6" w:themeTint="98" w:themeShade="95"/>
        <w:sz w:val="22"/>
      </w:r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wholeTable">
      <w:rPr>
        <w:rFonts w:ascii="Arial" w:hAnsi="Arial"/>
        <w:color w:val="d9680c" w:themeColor="accent6" w:themeTint="98" w:themeShade="95"/>
        <w:sz w:val="22"/>
      </w:rPr>
    </w:tblStylePr>
  </w:style>
  <w:style w:type="table" w:styleId="821">
    <w:name w:val="Lined - Accent"/>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822">
    <w:name w:val="Lined - Accent 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823">
    <w:name w:val="Lined - Accent 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824">
    <w:name w:val="Lined - Accent 3"/>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825">
    <w:name w:val="Lined - Accent 4"/>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826">
    <w:name w:val="Lined - Accent 5"/>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827">
    <w:name w:val="Lined - Accent 6"/>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828">
    <w:name w:val="Bordered &amp; Lined - Accent"/>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829">
    <w:name w:val="Bordered &amp; Lined - Accent 1"/>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830">
    <w:name w:val="Bordered &amp; Lined - Accent 2"/>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831">
    <w:name w:val="Bordered &amp; Lined - Accent 3"/>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832">
    <w:name w:val="Bordered &amp; Lined - Accent 4"/>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833">
    <w:name w:val="Bordered &amp; Lined - Accent 5"/>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834">
    <w:name w:val="Bordered &amp; Lined - Accent 6"/>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835">
    <w:name w:val="Bordered"/>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836">
    <w:name w:val="Bordered - Accent 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837">
    <w:name w:val="Bordered - Accent 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838">
    <w:name w:val="Bordered - Accent 3"/>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839">
    <w:name w:val="Bordered - Accent 4"/>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840">
    <w:name w:val="Bordered - Accent 5"/>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841">
    <w:name w:val="Bordered - Accent 6"/>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character" w:styleId="842">
    <w:name w:val="Hyperlink"/>
    <w:uiPriority w:val="99"/>
    <w:unhideWhenUsed/>
    <w:rPr>
      <w:color w:val="0000ff" w:themeColor="hyperlink"/>
      <w:u w:val="single"/>
    </w:rPr>
  </w:style>
  <w:style w:type="paragraph" w:styleId="843">
    <w:name w:val="footnote text"/>
    <w:basedOn w:val="860"/>
    <w:link w:val="844"/>
    <w:uiPriority w:val="99"/>
    <w:semiHidden/>
    <w:unhideWhenUsed/>
    <w:pPr>
      <w:spacing w:after="40" w:line="240" w:lineRule="auto"/>
    </w:pPr>
    <w:rPr>
      <w:sz w:val="18"/>
    </w:rPr>
  </w:style>
  <w:style w:type="character" w:styleId="844">
    <w:name w:val="Footnote Text Char"/>
    <w:link w:val="843"/>
    <w:uiPriority w:val="99"/>
    <w:rPr>
      <w:sz w:val="18"/>
    </w:rPr>
  </w:style>
  <w:style w:type="character" w:styleId="845">
    <w:name w:val="footnote reference"/>
    <w:uiPriority w:val="99"/>
    <w:unhideWhenUsed/>
    <w:rPr>
      <w:vertAlign w:val="superscript"/>
    </w:rPr>
  </w:style>
  <w:style w:type="paragraph" w:styleId="846">
    <w:name w:val="endnote text"/>
    <w:basedOn w:val="860"/>
    <w:link w:val="847"/>
    <w:uiPriority w:val="99"/>
    <w:semiHidden/>
    <w:unhideWhenUsed/>
    <w:pPr>
      <w:spacing w:after="0" w:line="240" w:lineRule="auto"/>
    </w:pPr>
    <w:rPr>
      <w:sz w:val="20"/>
    </w:rPr>
  </w:style>
  <w:style w:type="character" w:styleId="847">
    <w:name w:val="Endnote Text Char"/>
    <w:link w:val="846"/>
    <w:uiPriority w:val="99"/>
    <w:rPr>
      <w:sz w:val="20"/>
    </w:rPr>
  </w:style>
  <w:style w:type="character" w:styleId="848">
    <w:name w:val="endnote reference"/>
    <w:uiPriority w:val="99"/>
    <w:semiHidden/>
    <w:unhideWhenUsed/>
    <w:rPr>
      <w:vertAlign w:val="superscript"/>
    </w:rPr>
  </w:style>
  <w:style w:type="paragraph" w:styleId="849">
    <w:name w:val="toc 1"/>
    <w:basedOn w:val="860"/>
    <w:next w:val="860"/>
    <w:uiPriority w:val="39"/>
    <w:unhideWhenUsed/>
    <w:pPr>
      <w:ind w:left="0" w:right="0" w:firstLine="0"/>
      <w:spacing w:after="57"/>
    </w:pPr>
  </w:style>
  <w:style w:type="paragraph" w:styleId="850">
    <w:name w:val="toc 2"/>
    <w:basedOn w:val="860"/>
    <w:next w:val="860"/>
    <w:uiPriority w:val="39"/>
    <w:unhideWhenUsed/>
    <w:pPr>
      <w:ind w:left="283" w:right="0" w:firstLine="0"/>
      <w:spacing w:after="57"/>
    </w:pPr>
  </w:style>
  <w:style w:type="paragraph" w:styleId="851">
    <w:name w:val="toc 3"/>
    <w:basedOn w:val="860"/>
    <w:next w:val="860"/>
    <w:uiPriority w:val="39"/>
    <w:unhideWhenUsed/>
    <w:pPr>
      <w:ind w:left="567" w:right="0" w:firstLine="0"/>
      <w:spacing w:after="57"/>
    </w:pPr>
  </w:style>
  <w:style w:type="paragraph" w:styleId="852">
    <w:name w:val="toc 4"/>
    <w:basedOn w:val="860"/>
    <w:next w:val="860"/>
    <w:uiPriority w:val="39"/>
    <w:unhideWhenUsed/>
    <w:pPr>
      <w:ind w:left="850" w:right="0" w:firstLine="0"/>
      <w:spacing w:after="57"/>
    </w:pPr>
  </w:style>
  <w:style w:type="paragraph" w:styleId="853">
    <w:name w:val="toc 5"/>
    <w:basedOn w:val="860"/>
    <w:next w:val="860"/>
    <w:uiPriority w:val="39"/>
    <w:unhideWhenUsed/>
    <w:pPr>
      <w:ind w:left="1134" w:right="0" w:firstLine="0"/>
      <w:spacing w:after="57"/>
    </w:pPr>
  </w:style>
  <w:style w:type="paragraph" w:styleId="854">
    <w:name w:val="toc 6"/>
    <w:basedOn w:val="860"/>
    <w:next w:val="860"/>
    <w:uiPriority w:val="39"/>
    <w:unhideWhenUsed/>
    <w:pPr>
      <w:ind w:left="1417" w:right="0" w:firstLine="0"/>
      <w:spacing w:after="57"/>
    </w:pPr>
  </w:style>
  <w:style w:type="paragraph" w:styleId="855">
    <w:name w:val="toc 7"/>
    <w:basedOn w:val="860"/>
    <w:next w:val="860"/>
    <w:uiPriority w:val="39"/>
    <w:unhideWhenUsed/>
    <w:pPr>
      <w:ind w:left="1701" w:right="0" w:firstLine="0"/>
      <w:spacing w:after="57"/>
    </w:pPr>
  </w:style>
  <w:style w:type="paragraph" w:styleId="856">
    <w:name w:val="toc 8"/>
    <w:basedOn w:val="860"/>
    <w:next w:val="860"/>
    <w:uiPriority w:val="39"/>
    <w:unhideWhenUsed/>
    <w:pPr>
      <w:ind w:left="1984" w:right="0" w:firstLine="0"/>
      <w:spacing w:after="57"/>
    </w:pPr>
  </w:style>
  <w:style w:type="paragraph" w:styleId="857">
    <w:name w:val="toc 9"/>
    <w:basedOn w:val="860"/>
    <w:next w:val="860"/>
    <w:uiPriority w:val="39"/>
    <w:unhideWhenUsed/>
    <w:pPr>
      <w:ind w:left="2268" w:right="0" w:firstLine="0"/>
      <w:spacing w:after="57"/>
    </w:pPr>
  </w:style>
  <w:style w:type="paragraph" w:styleId="858">
    <w:name w:val="TOC Heading"/>
    <w:uiPriority w:val="39"/>
    <w:unhideWhenUsed/>
  </w:style>
  <w:style w:type="paragraph" w:styleId="859">
    <w:name w:val="table of figures"/>
    <w:basedOn w:val="860"/>
    <w:next w:val="860"/>
    <w:uiPriority w:val="99"/>
    <w:unhideWhenUsed/>
    <w:pPr>
      <w:spacing w:after="0" w:afterAutospacing="0"/>
    </w:pPr>
  </w:style>
  <w:style w:type="paragraph" w:styleId="860" w:default="1">
    <w:name w:val="Normal"/>
    <w:next w:val="860"/>
    <w:link w:val="860"/>
    <w:qFormat/>
    <w:rPr>
      <w:sz w:val="24"/>
      <w:szCs w:val="24"/>
      <w:lang w:val="ru-RU" w:eastAsia="ru-RU" w:bidi="ar-SA"/>
    </w:rPr>
  </w:style>
  <w:style w:type="paragraph" w:styleId="861">
    <w:name w:val="Заголовок 1"/>
    <w:basedOn w:val="860"/>
    <w:next w:val="860"/>
    <w:link w:val="860"/>
    <w:qFormat/>
    <w:pPr>
      <w:ind w:firstLine="708"/>
      <w:jc w:val="both"/>
      <w:keepNext/>
      <w:outlineLvl w:val="0"/>
    </w:pPr>
    <w:rPr>
      <w:sz w:val="28"/>
      <w:szCs w:val="17"/>
    </w:rPr>
  </w:style>
  <w:style w:type="paragraph" w:styleId="862">
    <w:name w:val="Заголовок 2"/>
    <w:basedOn w:val="860"/>
    <w:next w:val="860"/>
    <w:link w:val="892"/>
    <w:qFormat/>
    <w:pPr>
      <w:jc w:val="right"/>
      <w:keepNext/>
      <w:outlineLvl w:val="1"/>
    </w:pPr>
    <w:rPr>
      <w:bCs/>
      <w:sz w:val="28"/>
      <w:szCs w:val="32"/>
      <w:lang w:val="en-US" w:eastAsia="en-US"/>
    </w:rPr>
  </w:style>
  <w:style w:type="paragraph" w:styleId="863">
    <w:name w:val="Заголовок 5"/>
    <w:basedOn w:val="860"/>
    <w:next w:val="860"/>
    <w:link w:val="883"/>
    <w:uiPriority w:val="99"/>
    <w:qFormat/>
    <w:pPr>
      <w:jc w:val="both"/>
      <w:keepNext/>
      <w:outlineLvl w:val="4"/>
    </w:pPr>
    <w:rPr>
      <w:sz w:val="28"/>
      <w:szCs w:val="28"/>
      <w:lang w:val="en-US" w:eastAsia="en-US"/>
    </w:rPr>
  </w:style>
  <w:style w:type="character" w:styleId="864">
    <w:name w:val="Основной шрифт абзаца"/>
    <w:next w:val="864"/>
    <w:link w:val="860"/>
    <w:semiHidden/>
  </w:style>
  <w:style w:type="table" w:styleId="865">
    <w:name w:val="Обычная таблица"/>
    <w:next w:val="865"/>
    <w:link w:val="860"/>
    <w:uiPriority w:val="99"/>
    <w:semiHidden/>
    <w:unhideWhenUsed/>
    <w:tblPr/>
  </w:style>
  <w:style w:type="numbering" w:styleId="866">
    <w:name w:val="Нет списка"/>
    <w:next w:val="866"/>
    <w:link w:val="860"/>
    <w:uiPriority w:val="99"/>
    <w:semiHidden/>
    <w:unhideWhenUsed/>
  </w:style>
  <w:style w:type="paragraph" w:styleId="867">
    <w:name w:val="Основной текст"/>
    <w:basedOn w:val="860"/>
    <w:next w:val="867"/>
    <w:link w:val="884"/>
    <w:pPr>
      <w:jc w:val="both"/>
    </w:pPr>
    <w:rPr>
      <w:sz w:val="28"/>
      <w:lang w:val="en-US" w:eastAsia="en-US"/>
    </w:rPr>
  </w:style>
  <w:style w:type="character" w:styleId="868">
    <w:name w:val="Гиперссылка"/>
    <w:next w:val="868"/>
    <w:link w:val="860"/>
    <w:uiPriority w:val="99"/>
    <w:semiHidden/>
    <w:rPr>
      <w:color w:val="0000ff"/>
      <w:u w:val="single"/>
    </w:rPr>
  </w:style>
  <w:style w:type="paragraph" w:styleId="869">
    <w:name w:val="Основной текст с отступом 2"/>
    <w:basedOn w:val="860"/>
    <w:next w:val="869"/>
    <w:link w:val="860"/>
    <w:semiHidden/>
    <w:pPr>
      <w:ind w:right="126" w:firstLine="708"/>
      <w:jc w:val="both"/>
      <w:spacing w:before="300" w:after="225"/>
    </w:pPr>
    <w:rPr>
      <w:sz w:val="28"/>
      <w:szCs w:val="20"/>
    </w:rPr>
  </w:style>
  <w:style w:type="paragraph" w:styleId="870">
    <w:name w:val="Основной текст с отступом,Нумерованный список !!"/>
    <w:basedOn w:val="860"/>
    <w:next w:val="870"/>
    <w:link w:val="860"/>
    <w:semiHidden/>
    <w:pPr>
      <w:ind w:firstLine="708"/>
      <w:jc w:val="both"/>
    </w:pPr>
    <w:rPr>
      <w:sz w:val="28"/>
    </w:rPr>
  </w:style>
  <w:style w:type="character" w:styleId="871">
    <w:name w:val="Строгий"/>
    <w:next w:val="871"/>
    <w:link w:val="860"/>
    <w:uiPriority w:val="22"/>
    <w:qFormat/>
    <w:rPr>
      <w:b/>
      <w:bCs/>
    </w:rPr>
  </w:style>
  <w:style w:type="paragraph" w:styleId="872">
    <w:name w:val="Основной текст 2"/>
    <w:basedOn w:val="860"/>
    <w:next w:val="872"/>
    <w:link w:val="860"/>
    <w:semiHidden/>
    <w:pPr>
      <w:jc w:val="both"/>
    </w:pPr>
    <w:rPr>
      <w:b/>
      <w:bCs/>
      <w:sz w:val="28"/>
    </w:rPr>
  </w:style>
  <w:style w:type="paragraph" w:styleId="873">
    <w:name w:val="Обычный (веб),Обычный (Интернет),Обычный (веб)1,Обычный (веб) Знак,Обычный (веб) Знак1,Обычный (веб) Знак Знак,Обычный (Web),Обычный (Web) Знак Знак Знак,Обычный (Web)1,Обычный (веб) Знак Знак Знак,Обычный (веб) Знак2,Обычный (веб) Знак Знак1"/>
    <w:basedOn w:val="860"/>
    <w:next w:val="873"/>
    <w:link w:val="890"/>
    <w:rPr>
      <w:lang w:val="en-US" w:eastAsia="en-US"/>
    </w:rPr>
  </w:style>
  <w:style w:type="paragraph" w:styleId="874">
    <w:name w:val="ConsPlusNonformat"/>
    <w:next w:val="874"/>
    <w:link w:val="860"/>
    <w:rPr>
      <w:rFonts w:ascii="Courier New" w:hAnsi="Courier New" w:cs="Courier New"/>
      <w:lang w:val="ru-RU" w:eastAsia="ru-RU" w:bidi="ar-SA"/>
    </w:rPr>
  </w:style>
  <w:style w:type="paragraph" w:styleId="875">
    <w:name w:val="Основной текст с отступом 3"/>
    <w:basedOn w:val="860"/>
    <w:next w:val="875"/>
    <w:link w:val="860"/>
    <w:semiHidden/>
    <w:pPr>
      <w:ind w:firstLine="708"/>
      <w:jc w:val="both"/>
    </w:pPr>
    <w:rPr>
      <w:sz w:val="28"/>
      <w:szCs w:val="17"/>
    </w:rPr>
  </w:style>
  <w:style w:type="paragraph" w:styleId="876">
    <w:name w:val="ConsPlusNormal"/>
    <w:next w:val="876"/>
    <w:link w:val="885"/>
    <w:pPr>
      <w:ind w:firstLine="720"/>
      <w:widowControl w:val="off"/>
    </w:pPr>
    <w:rPr>
      <w:rFonts w:ascii="Arial" w:hAnsi="Arial" w:cs="Arial"/>
      <w:lang w:val="ru-RU" w:eastAsia="ru-RU" w:bidi="ar-SA"/>
    </w:rPr>
  </w:style>
  <w:style w:type="paragraph" w:styleId="877">
    <w:name w:val="Положение"/>
    <w:basedOn w:val="860"/>
    <w:next w:val="877"/>
    <w:link w:val="860"/>
    <w:pPr>
      <w:ind w:firstLine="709"/>
      <w:jc w:val="both"/>
    </w:pPr>
    <w:rPr>
      <w:sz w:val="28"/>
      <w:szCs w:val="28"/>
    </w:rPr>
  </w:style>
  <w:style w:type="paragraph" w:styleId="878">
    <w:name w:val="Основной текст 3"/>
    <w:basedOn w:val="860"/>
    <w:next w:val="878"/>
    <w:link w:val="860"/>
    <w:semiHidden/>
    <w:pPr>
      <w:jc w:val="both"/>
    </w:pPr>
    <w:rPr>
      <w:sz w:val="22"/>
      <w:szCs w:val="20"/>
    </w:rPr>
  </w:style>
  <w:style w:type="character" w:styleId="879">
    <w:name w:val="apple-converted-space"/>
    <w:basedOn w:val="864"/>
    <w:next w:val="879"/>
    <w:link w:val="860"/>
  </w:style>
  <w:style w:type="paragraph" w:styleId="880">
    <w:name w:val="Текст выноски"/>
    <w:basedOn w:val="860"/>
    <w:next w:val="880"/>
    <w:link w:val="881"/>
    <w:uiPriority w:val="99"/>
    <w:semiHidden/>
    <w:unhideWhenUsed/>
    <w:rPr>
      <w:rFonts w:ascii="Tahoma" w:hAnsi="Tahoma"/>
      <w:sz w:val="16"/>
      <w:szCs w:val="16"/>
      <w:lang w:val="en-US" w:eastAsia="en-US"/>
    </w:rPr>
  </w:style>
  <w:style w:type="character" w:styleId="881">
    <w:name w:val="Текст выноски Знак"/>
    <w:next w:val="881"/>
    <w:link w:val="880"/>
    <w:uiPriority w:val="99"/>
    <w:semiHidden/>
    <w:rPr>
      <w:rFonts w:ascii="Tahoma" w:hAnsi="Tahoma" w:cs="Tahoma"/>
      <w:sz w:val="16"/>
      <w:szCs w:val="16"/>
    </w:rPr>
  </w:style>
  <w:style w:type="paragraph" w:styleId="882">
    <w:name w:val="Абзац списка"/>
    <w:basedOn w:val="860"/>
    <w:next w:val="882"/>
    <w:link w:val="860"/>
    <w:uiPriority w:val="34"/>
    <w:qFormat/>
    <w:pPr>
      <w:contextualSpacing/>
      <w:ind w:left="720"/>
      <w:spacing w:after="200" w:line="276" w:lineRule="auto"/>
    </w:pPr>
    <w:rPr>
      <w:rFonts w:ascii="Calibri" w:hAnsi="Calibri" w:eastAsia="Calibri" w:cs="Times New Roman"/>
      <w:sz w:val="22"/>
      <w:szCs w:val="22"/>
      <w:lang w:eastAsia="en-US"/>
    </w:rPr>
  </w:style>
  <w:style w:type="character" w:styleId="883">
    <w:name w:val="Заголовок 5 Знак"/>
    <w:next w:val="883"/>
    <w:link w:val="863"/>
    <w:uiPriority w:val="99"/>
    <w:rPr>
      <w:sz w:val="28"/>
      <w:szCs w:val="28"/>
    </w:rPr>
  </w:style>
  <w:style w:type="character" w:styleId="884">
    <w:name w:val="Основной текст Знак"/>
    <w:next w:val="884"/>
    <w:link w:val="867"/>
    <w:rPr>
      <w:sz w:val="28"/>
      <w:szCs w:val="24"/>
    </w:rPr>
  </w:style>
  <w:style w:type="character" w:styleId="885">
    <w:name w:val="ConsPlusNormal Знак"/>
    <w:next w:val="885"/>
    <w:link w:val="876"/>
    <w:rPr>
      <w:rFonts w:ascii="Arial" w:hAnsi="Arial" w:cs="Arial"/>
      <w:lang w:val="ru-RU" w:eastAsia="ru-RU" w:bidi="ar-SA"/>
    </w:rPr>
  </w:style>
  <w:style w:type="paragraph" w:styleId="886">
    <w:name w:val="Верхний колонтитул"/>
    <w:basedOn w:val="860"/>
    <w:next w:val="886"/>
    <w:link w:val="887"/>
    <w:uiPriority w:val="99"/>
    <w:unhideWhenUsed/>
    <w:pPr>
      <w:tabs>
        <w:tab w:val="center" w:pos="4677" w:leader="none"/>
        <w:tab w:val="right" w:pos="9355" w:leader="none"/>
      </w:tabs>
    </w:pPr>
    <w:rPr>
      <w:lang w:val="en-US" w:eastAsia="en-US"/>
    </w:rPr>
  </w:style>
  <w:style w:type="character" w:styleId="887">
    <w:name w:val="Верхний колонтитул Знак"/>
    <w:next w:val="887"/>
    <w:link w:val="886"/>
    <w:uiPriority w:val="99"/>
    <w:rPr>
      <w:sz w:val="24"/>
      <w:szCs w:val="24"/>
    </w:rPr>
  </w:style>
  <w:style w:type="paragraph" w:styleId="888">
    <w:name w:val="Нижний колонтитул"/>
    <w:basedOn w:val="860"/>
    <w:next w:val="888"/>
    <w:link w:val="889"/>
    <w:uiPriority w:val="99"/>
    <w:unhideWhenUsed/>
    <w:pPr>
      <w:tabs>
        <w:tab w:val="center" w:pos="4677" w:leader="none"/>
        <w:tab w:val="right" w:pos="9355" w:leader="none"/>
      </w:tabs>
    </w:pPr>
    <w:rPr>
      <w:lang w:val="en-US" w:eastAsia="en-US"/>
    </w:rPr>
  </w:style>
  <w:style w:type="character" w:styleId="889">
    <w:name w:val="Нижний колонтитул Знак"/>
    <w:next w:val="889"/>
    <w:link w:val="888"/>
    <w:uiPriority w:val="99"/>
    <w:rPr>
      <w:sz w:val="24"/>
      <w:szCs w:val="24"/>
    </w:rPr>
  </w:style>
  <w:style w:type="character" w:styleId="890">
    <w:name w:val="Обычный (веб) Знак3,Обычный (веб)1 Знак,Обычный (веб) Знак Знак2,Обычный (веб) Знак1 Знак1,Обычный (веб) Знак Знак Знак1,Обычный (Web) Знак,Обычный (Web) Знак Знак Знак Знак,Обычный (Web)1 Знак,Обычный (веб) Знак Знак Знак Знак,Обычный (веб) Знак2 Знак"/>
    <w:next w:val="890"/>
    <w:link w:val="873"/>
    <w:rPr>
      <w:sz w:val="24"/>
      <w:szCs w:val="24"/>
    </w:rPr>
  </w:style>
  <w:style w:type="character" w:styleId="891">
    <w:name w:val="Выделение"/>
    <w:next w:val="891"/>
    <w:link w:val="860"/>
    <w:uiPriority w:val="20"/>
    <w:qFormat/>
    <w:rPr>
      <w:i/>
      <w:iCs/>
    </w:rPr>
  </w:style>
  <w:style w:type="character" w:styleId="892">
    <w:name w:val="Заголовок 2 Знак"/>
    <w:next w:val="892"/>
    <w:link w:val="862"/>
    <w:rPr>
      <w:bCs/>
      <w:sz w:val="28"/>
      <w:szCs w:val="32"/>
    </w:rPr>
  </w:style>
  <w:style w:type="paragraph" w:styleId="893">
    <w:name w:val="content--common-block__block-3u"/>
    <w:basedOn w:val="860"/>
    <w:next w:val="893"/>
    <w:link w:val="860"/>
    <w:pPr>
      <w:spacing w:before="100" w:beforeAutospacing="1" w:after="100" w:afterAutospacing="1"/>
    </w:pPr>
  </w:style>
  <w:style w:type="character" w:styleId="894" w:default="1">
    <w:name w:val="Default Paragraph Font"/>
    <w:uiPriority w:val="1"/>
    <w:semiHidden/>
    <w:unhideWhenUsed/>
  </w:style>
  <w:style w:type="numbering" w:styleId="895" w:default="1">
    <w:name w:val="No List"/>
    <w:uiPriority w:val="99"/>
    <w:semiHidden/>
    <w:unhideWhenUsed/>
  </w:style>
  <w:style w:type="table" w:styleId="896" w:default="1">
    <w:name w:val="Normal Table"/>
    <w:uiPriority w:val="99"/>
    <w:semiHidden/>
    <w:unhideWhenUsed/>
    <w:tbl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image" Target="media/image1.jpg"/></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Р7-Офис/2024.3.2.551</Application>
  <Company>Управление Роснедвижимсти по НСО</Company>
  <DocSecurity>0</DocSecurity>
  <HyperlinksChanged>false</HyperlinksChanged>
  <ScaleCrop>false</ScaleCrop>
  <SharedDoc>false</SharedDoc>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creator>Зайцева Наталья</dc:creator>
  <cp:revision>11</cp:revision>
  <dcterms:created xsi:type="dcterms:W3CDTF">2025-09-08T08:15:00Z</dcterms:created>
  <dcterms:modified xsi:type="dcterms:W3CDTF">2025-09-19T02:23:57Z</dcterms:modified>
  <cp:version>786432</cp:version>
</cp:coreProperties>
</file>